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EAB" w:rsidRPr="00145CF7" w:rsidRDefault="00317EAB" w:rsidP="00317EAB">
      <w:pPr>
        <w:pStyle w:val="1"/>
        <w:jc w:val="center"/>
        <w:rPr>
          <w:rFonts w:ascii="Garamond" w:hAnsi="Garamond"/>
          <w:b w:val="0"/>
          <w:bCs w:val="0"/>
          <w:sz w:val="19"/>
          <w:szCs w:val="19"/>
        </w:rPr>
      </w:pPr>
      <w:r w:rsidRPr="00145CF7">
        <w:rPr>
          <w:rFonts w:ascii="Garamond" w:hAnsi="Garamond"/>
          <w:b w:val="0"/>
          <w:bCs w:val="0"/>
          <w:noProof/>
          <w:sz w:val="19"/>
          <w:szCs w:val="19"/>
        </w:rPr>
        <w:drawing>
          <wp:inline distT="0" distB="0" distL="0" distR="0">
            <wp:extent cx="447675" cy="352425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7EAB" w:rsidRPr="00145CF7" w:rsidRDefault="00317EAB" w:rsidP="00317EAB">
      <w:pPr>
        <w:rPr>
          <w:sz w:val="20"/>
          <w:szCs w:val="20"/>
        </w:rPr>
      </w:pPr>
    </w:p>
    <w:p w:rsidR="00317EAB" w:rsidRPr="00145CF7" w:rsidRDefault="00317EAB" w:rsidP="00317EAB">
      <w:pPr>
        <w:spacing w:before="240" w:line="240" w:lineRule="auto"/>
        <w:jc w:val="center"/>
        <w:rPr>
          <w:rFonts w:ascii="Georgia" w:hAnsi="Georgia"/>
          <w:b/>
          <w:caps/>
          <w:sz w:val="19"/>
          <w:szCs w:val="19"/>
        </w:rPr>
      </w:pPr>
      <w:r w:rsidRPr="00145CF7">
        <w:rPr>
          <w:rFonts w:ascii="Georgia" w:hAnsi="Georgia"/>
          <w:b/>
          <w:caps/>
          <w:sz w:val="19"/>
          <w:szCs w:val="19"/>
        </w:rPr>
        <w:t xml:space="preserve">ФЕДЕРАЛЬНАЯ СЛУЖБА </w:t>
      </w:r>
      <w:proofErr w:type="gramStart"/>
      <w:r w:rsidRPr="00145CF7">
        <w:rPr>
          <w:rFonts w:ascii="Georgia" w:hAnsi="Georgia"/>
          <w:b/>
          <w:caps/>
          <w:sz w:val="19"/>
          <w:szCs w:val="19"/>
        </w:rPr>
        <w:t>ГОСУДАРСТВЕННОЙ</w:t>
      </w:r>
      <w:proofErr w:type="gramEnd"/>
    </w:p>
    <w:p w:rsidR="00317EAB" w:rsidRPr="00145CF7" w:rsidRDefault="00317EAB" w:rsidP="00317EAB">
      <w:pPr>
        <w:spacing w:before="240" w:line="240" w:lineRule="auto"/>
        <w:jc w:val="center"/>
        <w:rPr>
          <w:rFonts w:ascii="Georgia" w:hAnsi="Georgia"/>
          <w:b/>
          <w:caps/>
          <w:sz w:val="19"/>
          <w:szCs w:val="19"/>
        </w:rPr>
      </w:pPr>
      <w:r w:rsidRPr="00145CF7">
        <w:rPr>
          <w:rFonts w:ascii="Georgia" w:hAnsi="Georgia"/>
          <w:b/>
          <w:caps/>
          <w:sz w:val="19"/>
          <w:szCs w:val="19"/>
        </w:rPr>
        <w:t xml:space="preserve"> РЕГИСТРАЦИИ, КАДАСТРА И КАРТОГРАФИИ</w:t>
      </w:r>
    </w:p>
    <w:p w:rsidR="00317EAB" w:rsidRPr="00145CF7" w:rsidRDefault="00317EAB" w:rsidP="00317EAB">
      <w:pPr>
        <w:spacing w:before="240" w:line="240" w:lineRule="auto"/>
        <w:jc w:val="center"/>
        <w:rPr>
          <w:rFonts w:ascii="Georgia" w:hAnsi="Georgia"/>
          <w:caps/>
          <w:sz w:val="19"/>
          <w:szCs w:val="19"/>
        </w:rPr>
      </w:pPr>
      <w:r w:rsidRPr="00145CF7">
        <w:rPr>
          <w:rFonts w:ascii="Georgia" w:hAnsi="Georgia"/>
          <w:caps/>
          <w:sz w:val="19"/>
          <w:szCs w:val="19"/>
        </w:rPr>
        <w:t>ФЕДЕРАЛЬНОЕ ГОСУДАРСТВЕННОЕ УНИТАРНОЕ ПРЕДПРИЯТИЕ,</w:t>
      </w:r>
    </w:p>
    <w:p w:rsidR="00317EAB" w:rsidRPr="00145CF7" w:rsidRDefault="00317EAB" w:rsidP="00317EAB">
      <w:pPr>
        <w:spacing w:before="240" w:line="240" w:lineRule="auto"/>
        <w:jc w:val="center"/>
        <w:rPr>
          <w:rFonts w:ascii="Georgia" w:hAnsi="Georgia"/>
          <w:bCs/>
          <w:caps/>
          <w:spacing w:val="20"/>
          <w:sz w:val="19"/>
          <w:szCs w:val="19"/>
        </w:rPr>
      </w:pPr>
      <w:proofErr w:type="gramStart"/>
      <w:r w:rsidRPr="00145CF7">
        <w:rPr>
          <w:rFonts w:ascii="Georgia" w:hAnsi="Georgia"/>
          <w:caps/>
          <w:sz w:val="19"/>
          <w:szCs w:val="19"/>
        </w:rPr>
        <w:t>основанное</w:t>
      </w:r>
      <w:proofErr w:type="gramEnd"/>
      <w:r w:rsidRPr="00145CF7">
        <w:rPr>
          <w:rFonts w:ascii="Georgia" w:hAnsi="Georgia"/>
          <w:caps/>
          <w:sz w:val="19"/>
          <w:szCs w:val="19"/>
        </w:rPr>
        <w:t xml:space="preserve"> на праве хозяйственного ведения</w:t>
      </w:r>
      <w:r w:rsidR="00133FBC">
        <w:rPr>
          <w:rFonts w:ascii="Georgia" w:hAnsi="Georgia"/>
          <w:caps/>
          <w:sz w:val="19"/>
          <w:szCs w:val="19"/>
        </w:rPr>
        <w:t xml:space="preserve"> </w:t>
      </w:r>
      <w:r w:rsidRPr="00145CF7">
        <w:rPr>
          <w:rFonts w:ascii="Georgia" w:hAnsi="Georgia"/>
          <w:bCs/>
          <w:caps/>
          <w:spacing w:val="20"/>
          <w:sz w:val="19"/>
          <w:szCs w:val="19"/>
        </w:rPr>
        <w:t>«РОССИЙСКИЙ ГОСУДАРСТВЕННЫЙ ЦЕНТР ИНВЕНТАРИЗАЦИИ</w:t>
      </w:r>
    </w:p>
    <w:p w:rsidR="00317EAB" w:rsidRPr="00145CF7" w:rsidRDefault="00317EAB" w:rsidP="00317EAB">
      <w:pPr>
        <w:pStyle w:val="a5"/>
        <w:spacing w:before="240" w:line="240" w:lineRule="auto"/>
        <w:rPr>
          <w:rFonts w:ascii="Georgia" w:hAnsi="Georgia"/>
          <w:bCs/>
          <w:caps/>
          <w:spacing w:val="20"/>
          <w:sz w:val="19"/>
          <w:szCs w:val="19"/>
        </w:rPr>
      </w:pPr>
      <w:r w:rsidRPr="00145CF7">
        <w:rPr>
          <w:rFonts w:ascii="Georgia" w:hAnsi="Georgia"/>
          <w:bCs/>
          <w:caps/>
          <w:spacing w:val="20"/>
          <w:sz w:val="19"/>
          <w:szCs w:val="19"/>
        </w:rPr>
        <w:t>И УЧЕТА ОБЪЕКТОВ НЕДВИЖИМОСТИ – Федеральное бюро технической</w:t>
      </w:r>
    </w:p>
    <w:p w:rsidR="00317EAB" w:rsidRPr="00145CF7" w:rsidRDefault="00317EAB" w:rsidP="00317EAB">
      <w:pPr>
        <w:pStyle w:val="a5"/>
        <w:spacing w:before="240" w:line="240" w:lineRule="auto"/>
        <w:rPr>
          <w:rFonts w:ascii="Georgia" w:hAnsi="Georgia"/>
          <w:bCs/>
          <w:caps/>
          <w:shadow/>
          <w:spacing w:val="20"/>
          <w:sz w:val="19"/>
          <w:szCs w:val="19"/>
        </w:rPr>
      </w:pPr>
      <w:r w:rsidRPr="00145CF7">
        <w:rPr>
          <w:rFonts w:ascii="Georgia" w:hAnsi="Georgia"/>
          <w:bCs/>
          <w:caps/>
          <w:spacing w:val="20"/>
          <w:sz w:val="19"/>
          <w:szCs w:val="19"/>
        </w:rPr>
        <w:t>инвентаризации»</w:t>
      </w:r>
    </w:p>
    <w:p w:rsidR="00317EAB" w:rsidRPr="00145CF7" w:rsidRDefault="00317EAB" w:rsidP="00317EAB">
      <w:pPr>
        <w:spacing w:before="240" w:line="240" w:lineRule="auto"/>
        <w:jc w:val="center"/>
        <w:rPr>
          <w:b/>
          <w:color w:val="3366FF"/>
          <w:spacing w:val="20"/>
          <w:sz w:val="20"/>
          <w:szCs w:val="20"/>
        </w:rPr>
      </w:pPr>
      <w:r w:rsidRPr="00145CF7">
        <w:rPr>
          <w:b/>
          <w:color w:val="3366FF"/>
          <w:spacing w:val="20"/>
          <w:sz w:val="20"/>
          <w:szCs w:val="20"/>
        </w:rPr>
        <w:t>ФГУП «РОСТЕХИНВЕНТАРИЗАЦИЯ – ФЕДЕРАЛЬНОЕ БТИ»</w:t>
      </w:r>
    </w:p>
    <w:p w:rsidR="00717A67" w:rsidRDefault="00717A67" w:rsidP="00717A67">
      <w:pPr>
        <w:spacing w:before="240" w:line="240" w:lineRule="auto"/>
        <w:jc w:val="center"/>
        <w:rPr>
          <w:b/>
          <w:color w:val="FF9900"/>
          <w:spacing w:val="20"/>
          <w:sz w:val="20"/>
          <w:szCs w:val="20"/>
        </w:rPr>
      </w:pPr>
      <w:r w:rsidRPr="00145CF7">
        <w:rPr>
          <w:b/>
          <w:color w:val="FF9900"/>
          <w:spacing w:val="20"/>
          <w:sz w:val="20"/>
          <w:szCs w:val="20"/>
        </w:rPr>
        <w:t xml:space="preserve">КУРСКИЙ ФИЛИАЛ </w:t>
      </w:r>
    </w:p>
    <w:p w:rsidR="00717A67" w:rsidRPr="00145CF7" w:rsidRDefault="00717A67" w:rsidP="00717A67">
      <w:pPr>
        <w:spacing w:before="240" w:line="240" w:lineRule="auto"/>
        <w:jc w:val="center"/>
        <w:rPr>
          <w:sz w:val="15"/>
          <w:szCs w:val="15"/>
        </w:rPr>
      </w:pPr>
      <w:proofErr w:type="spellStart"/>
      <w:r>
        <w:rPr>
          <w:b/>
          <w:color w:val="FF9900"/>
          <w:spacing w:val="20"/>
          <w:sz w:val="20"/>
          <w:szCs w:val="20"/>
        </w:rPr>
        <w:t>Суджанское</w:t>
      </w:r>
      <w:proofErr w:type="spellEnd"/>
      <w:r>
        <w:rPr>
          <w:b/>
          <w:color w:val="FF9900"/>
          <w:spacing w:val="20"/>
          <w:sz w:val="20"/>
          <w:szCs w:val="20"/>
        </w:rPr>
        <w:t xml:space="preserve"> отделение</w:t>
      </w:r>
    </w:p>
    <w:p w:rsidR="00717A67" w:rsidRPr="00145CF7" w:rsidRDefault="00717A67" w:rsidP="00717A67">
      <w:pPr>
        <w:tabs>
          <w:tab w:val="left" w:pos="-2160"/>
        </w:tabs>
        <w:spacing w:before="240" w:after="0" w:line="240" w:lineRule="auto"/>
        <w:ind w:left="360" w:right="174"/>
        <w:jc w:val="center"/>
        <w:rPr>
          <w:sz w:val="15"/>
          <w:szCs w:val="15"/>
        </w:rPr>
      </w:pPr>
      <w:r w:rsidRPr="00145CF7">
        <w:rPr>
          <w:sz w:val="15"/>
          <w:szCs w:val="15"/>
        </w:rPr>
        <w:t>ИНН/КПП 7701018922/463243001, ОКПО 13438442, ОГРН 1027739346502</w:t>
      </w:r>
    </w:p>
    <w:p w:rsidR="00717A67" w:rsidRPr="00145CF7" w:rsidRDefault="00717A67" w:rsidP="00717A67">
      <w:pPr>
        <w:tabs>
          <w:tab w:val="left" w:pos="-2160"/>
        </w:tabs>
        <w:spacing w:before="240" w:after="0" w:line="240" w:lineRule="auto"/>
        <w:ind w:left="360" w:right="174"/>
        <w:jc w:val="center"/>
        <w:rPr>
          <w:i/>
          <w:sz w:val="19"/>
          <w:szCs w:val="19"/>
        </w:rPr>
      </w:pPr>
      <w:r>
        <w:rPr>
          <w:i/>
          <w:sz w:val="19"/>
          <w:szCs w:val="19"/>
        </w:rPr>
        <w:t xml:space="preserve">307800, Курская область, </w:t>
      </w:r>
      <w:proofErr w:type="gramStart"/>
      <w:r>
        <w:rPr>
          <w:i/>
          <w:sz w:val="19"/>
          <w:szCs w:val="19"/>
        </w:rPr>
        <w:t>г</w:t>
      </w:r>
      <w:proofErr w:type="gramEnd"/>
      <w:r>
        <w:rPr>
          <w:i/>
          <w:sz w:val="19"/>
          <w:szCs w:val="19"/>
        </w:rPr>
        <w:t>. Суджа, ул. Розы Люксембург, дом 32</w:t>
      </w:r>
    </w:p>
    <w:p w:rsidR="00717A67" w:rsidRPr="00145CF7" w:rsidRDefault="00717A67" w:rsidP="00717A67">
      <w:pPr>
        <w:tabs>
          <w:tab w:val="left" w:pos="-2160"/>
        </w:tabs>
        <w:spacing w:before="240" w:after="0" w:line="240" w:lineRule="auto"/>
        <w:ind w:left="360" w:right="174"/>
        <w:jc w:val="center"/>
        <w:rPr>
          <w:b/>
          <w:sz w:val="26"/>
          <w:szCs w:val="26"/>
        </w:rPr>
      </w:pPr>
      <w:r>
        <w:rPr>
          <w:i/>
          <w:sz w:val="19"/>
          <w:szCs w:val="19"/>
        </w:rPr>
        <w:t>Тел/факс 8(47143) 22649</w:t>
      </w:r>
      <w:r w:rsidRPr="00145CF7">
        <w:rPr>
          <w:i/>
          <w:sz w:val="19"/>
          <w:szCs w:val="19"/>
        </w:rPr>
        <w:t xml:space="preserve">, </w:t>
      </w:r>
      <w:r w:rsidRPr="00145CF7">
        <w:rPr>
          <w:i/>
          <w:sz w:val="19"/>
          <w:szCs w:val="19"/>
          <w:lang w:val="en-US"/>
        </w:rPr>
        <w:t>E</w:t>
      </w:r>
      <w:r w:rsidRPr="00145CF7">
        <w:rPr>
          <w:i/>
          <w:sz w:val="19"/>
          <w:szCs w:val="19"/>
        </w:rPr>
        <w:t>-</w:t>
      </w:r>
      <w:r w:rsidRPr="00145CF7">
        <w:rPr>
          <w:i/>
          <w:sz w:val="19"/>
          <w:szCs w:val="19"/>
          <w:lang w:val="en-US"/>
        </w:rPr>
        <w:t>mail</w:t>
      </w:r>
      <w:r w:rsidRPr="00145CF7">
        <w:rPr>
          <w:i/>
          <w:sz w:val="19"/>
          <w:szCs w:val="19"/>
        </w:rPr>
        <w:t xml:space="preserve">: </w:t>
      </w:r>
      <w:r w:rsidRPr="00572FF6">
        <w:rPr>
          <w:i/>
          <w:sz w:val="20"/>
        </w:rPr>
        <w:t>V.Razinkova@r46.rosinv.ru</w:t>
      </w:r>
    </w:p>
    <w:p w:rsidR="00DF065A" w:rsidRPr="00145CF7" w:rsidRDefault="00DF065A" w:rsidP="00A00714">
      <w:pPr>
        <w:rPr>
          <w:bCs/>
          <w:caps/>
          <w:color w:val="FF9900"/>
          <w:sz w:val="20"/>
          <w:szCs w:val="20"/>
        </w:rPr>
      </w:pPr>
    </w:p>
    <w:p w:rsidR="00250C56" w:rsidRPr="00C04779" w:rsidRDefault="00250C56" w:rsidP="005F7DDD">
      <w:pPr>
        <w:pStyle w:val="Default"/>
        <w:rPr>
          <w:sz w:val="22"/>
          <w:szCs w:val="22"/>
        </w:rPr>
      </w:pPr>
    </w:p>
    <w:p w:rsidR="00C04779" w:rsidRPr="00C04779" w:rsidRDefault="00C04779" w:rsidP="00145CF7">
      <w:pPr>
        <w:pStyle w:val="Default"/>
        <w:jc w:val="center"/>
        <w:rPr>
          <w:b/>
          <w:bCs/>
          <w:sz w:val="32"/>
          <w:szCs w:val="26"/>
        </w:rPr>
      </w:pPr>
      <w:r w:rsidRPr="00C04779">
        <w:rPr>
          <w:b/>
          <w:bCs/>
          <w:sz w:val="32"/>
          <w:szCs w:val="26"/>
        </w:rPr>
        <w:t>Проект планировки территории и проект межевания</w:t>
      </w:r>
    </w:p>
    <w:p w:rsidR="00C04779" w:rsidRDefault="00C04779" w:rsidP="00145CF7">
      <w:pPr>
        <w:pStyle w:val="Default"/>
        <w:jc w:val="center"/>
        <w:rPr>
          <w:b/>
          <w:bCs/>
          <w:sz w:val="32"/>
          <w:szCs w:val="26"/>
        </w:rPr>
      </w:pPr>
      <w:r w:rsidRPr="00C04779">
        <w:rPr>
          <w:b/>
          <w:bCs/>
          <w:sz w:val="32"/>
          <w:szCs w:val="26"/>
        </w:rPr>
        <w:t xml:space="preserve"> в его составе для </w:t>
      </w:r>
      <w:r w:rsidRPr="00C04779">
        <w:rPr>
          <w:b/>
          <w:bCs/>
          <w:sz w:val="32"/>
          <w:szCs w:val="28"/>
        </w:rPr>
        <w:t xml:space="preserve">установления границ </w:t>
      </w:r>
      <w:r w:rsidR="00317EAB" w:rsidRPr="00C04779">
        <w:rPr>
          <w:b/>
          <w:bCs/>
          <w:sz w:val="32"/>
          <w:szCs w:val="28"/>
        </w:rPr>
        <w:t>земельных участков, предназначенных для</w:t>
      </w:r>
      <w:r w:rsidR="00317EAB" w:rsidRPr="00C04779">
        <w:rPr>
          <w:b/>
          <w:bCs/>
          <w:sz w:val="32"/>
          <w:szCs w:val="26"/>
        </w:rPr>
        <w:t xml:space="preserve"> строительства</w:t>
      </w:r>
      <w:r w:rsidRPr="00C04779">
        <w:rPr>
          <w:b/>
          <w:bCs/>
          <w:sz w:val="32"/>
          <w:szCs w:val="26"/>
        </w:rPr>
        <w:t xml:space="preserve"> и размещения</w:t>
      </w:r>
    </w:p>
    <w:p w:rsidR="000E7EA7" w:rsidRPr="00C04779" w:rsidRDefault="00C04779" w:rsidP="0028450B">
      <w:pPr>
        <w:pStyle w:val="Default"/>
        <w:jc w:val="center"/>
        <w:rPr>
          <w:b/>
          <w:bCs/>
          <w:sz w:val="32"/>
          <w:szCs w:val="26"/>
        </w:rPr>
      </w:pPr>
      <w:r w:rsidRPr="00C04779">
        <w:rPr>
          <w:b/>
          <w:bCs/>
          <w:sz w:val="32"/>
          <w:szCs w:val="26"/>
        </w:rPr>
        <w:t xml:space="preserve"> линейных объектов</w:t>
      </w:r>
      <w:r w:rsidR="00317EAB" w:rsidRPr="00C04779">
        <w:rPr>
          <w:b/>
          <w:bCs/>
          <w:sz w:val="32"/>
          <w:szCs w:val="26"/>
        </w:rPr>
        <w:t>:</w:t>
      </w:r>
      <w:r w:rsidR="0028450B">
        <w:rPr>
          <w:b/>
          <w:bCs/>
          <w:sz w:val="32"/>
          <w:szCs w:val="26"/>
        </w:rPr>
        <w:t xml:space="preserve"> </w:t>
      </w:r>
      <w:r w:rsidR="00317EAB" w:rsidRPr="00C04779">
        <w:rPr>
          <w:b/>
          <w:bCs/>
          <w:sz w:val="32"/>
          <w:szCs w:val="26"/>
        </w:rPr>
        <w:t>«</w:t>
      </w:r>
      <w:r w:rsidR="0028450B">
        <w:rPr>
          <w:b/>
          <w:bCs/>
          <w:sz w:val="32"/>
          <w:szCs w:val="26"/>
        </w:rPr>
        <w:t xml:space="preserve">Газоснабжение д. </w:t>
      </w:r>
      <w:proofErr w:type="gramStart"/>
      <w:r w:rsidR="0028450B">
        <w:rPr>
          <w:b/>
          <w:bCs/>
          <w:sz w:val="32"/>
          <w:szCs w:val="26"/>
        </w:rPr>
        <w:t>Новая</w:t>
      </w:r>
      <w:proofErr w:type="gramEnd"/>
      <w:r w:rsidR="0028450B">
        <w:rPr>
          <w:b/>
          <w:bCs/>
          <w:sz w:val="32"/>
          <w:szCs w:val="26"/>
        </w:rPr>
        <w:t xml:space="preserve"> </w:t>
      </w:r>
      <w:proofErr w:type="spellStart"/>
      <w:r w:rsidR="0028450B">
        <w:rPr>
          <w:b/>
          <w:bCs/>
          <w:sz w:val="32"/>
          <w:szCs w:val="26"/>
        </w:rPr>
        <w:t>Сорочина</w:t>
      </w:r>
      <w:proofErr w:type="spellEnd"/>
      <w:r w:rsidR="0028450B">
        <w:rPr>
          <w:b/>
          <w:bCs/>
          <w:sz w:val="32"/>
          <w:szCs w:val="26"/>
        </w:rPr>
        <w:t xml:space="preserve"> </w:t>
      </w:r>
      <w:proofErr w:type="spellStart"/>
      <w:r w:rsidR="0028450B">
        <w:rPr>
          <w:b/>
          <w:bCs/>
          <w:sz w:val="32"/>
          <w:szCs w:val="26"/>
        </w:rPr>
        <w:t>Суджанского</w:t>
      </w:r>
      <w:proofErr w:type="spellEnd"/>
      <w:r w:rsidR="0028450B">
        <w:rPr>
          <w:b/>
          <w:bCs/>
          <w:sz w:val="32"/>
          <w:szCs w:val="26"/>
        </w:rPr>
        <w:t xml:space="preserve"> района Курской области</w:t>
      </w:r>
      <w:r w:rsidR="00B547B8" w:rsidRPr="00C04779">
        <w:rPr>
          <w:b/>
          <w:bCs/>
          <w:sz w:val="32"/>
          <w:szCs w:val="26"/>
        </w:rPr>
        <w:t>»</w:t>
      </w:r>
    </w:p>
    <w:p w:rsidR="00DF065A" w:rsidRPr="00145CF7" w:rsidRDefault="00DF065A" w:rsidP="005F7DDD">
      <w:pPr>
        <w:pStyle w:val="Default"/>
        <w:rPr>
          <w:b/>
          <w:bCs/>
          <w:sz w:val="26"/>
          <w:szCs w:val="26"/>
        </w:rPr>
      </w:pPr>
    </w:p>
    <w:p w:rsidR="00DF065A" w:rsidRPr="00145CF7" w:rsidRDefault="00DF065A" w:rsidP="005F7DDD">
      <w:pPr>
        <w:pStyle w:val="Default"/>
        <w:rPr>
          <w:b/>
          <w:bCs/>
          <w:sz w:val="26"/>
          <w:szCs w:val="26"/>
        </w:rPr>
      </w:pPr>
    </w:p>
    <w:p w:rsidR="00DF065A" w:rsidRPr="00A00714" w:rsidRDefault="00A00714" w:rsidP="00A00714">
      <w:pPr>
        <w:pStyle w:val="Default"/>
        <w:jc w:val="center"/>
        <w:rPr>
          <w:bCs/>
          <w:sz w:val="28"/>
          <w:szCs w:val="26"/>
        </w:rPr>
      </w:pPr>
      <w:r w:rsidRPr="00A00714">
        <w:rPr>
          <w:bCs/>
          <w:sz w:val="28"/>
          <w:szCs w:val="26"/>
        </w:rPr>
        <w:t xml:space="preserve">Пояснительная записка. Чертежи </w:t>
      </w:r>
    </w:p>
    <w:p w:rsidR="00A00714" w:rsidRPr="00A00714" w:rsidRDefault="00A00714" w:rsidP="00A00714">
      <w:pPr>
        <w:pStyle w:val="Default"/>
        <w:jc w:val="center"/>
        <w:rPr>
          <w:bCs/>
          <w:sz w:val="28"/>
          <w:szCs w:val="26"/>
        </w:rPr>
      </w:pPr>
      <w:r w:rsidRPr="00A00714">
        <w:rPr>
          <w:bCs/>
          <w:sz w:val="28"/>
          <w:szCs w:val="26"/>
        </w:rPr>
        <w:t>Раздел 3.</w:t>
      </w:r>
    </w:p>
    <w:p w:rsidR="00DF065A" w:rsidRPr="00145CF7" w:rsidRDefault="00DF065A" w:rsidP="005F7DDD">
      <w:pPr>
        <w:pStyle w:val="Default"/>
        <w:rPr>
          <w:b/>
          <w:bCs/>
          <w:sz w:val="26"/>
          <w:szCs w:val="26"/>
        </w:rPr>
      </w:pPr>
    </w:p>
    <w:p w:rsidR="00DF065A" w:rsidRDefault="00DF065A" w:rsidP="005F7DDD">
      <w:pPr>
        <w:pStyle w:val="Default"/>
        <w:rPr>
          <w:b/>
          <w:bCs/>
          <w:sz w:val="26"/>
          <w:szCs w:val="26"/>
        </w:rPr>
      </w:pPr>
    </w:p>
    <w:p w:rsidR="00A00714" w:rsidRDefault="00A00714" w:rsidP="005F7DDD">
      <w:pPr>
        <w:pStyle w:val="Default"/>
        <w:rPr>
          <w:b/>
          <w:bCs/>
          <w:sz w:val="26"/>
          <w:szCs w:val="26"/>
        </w:rPr>
      </w:pPr>
    </w:p>
    <w:p w:rsidR="00A00714" w:rsidRPr="00145CF7" w:rsidRDefault="00A00714" w:rsidP="005F7DDD">
      <w:pPr>
        <w:pStyle w:val="Default"/>
        <w:rPr>
          <w:b/>
          <w:bCs/>
          <w:sz w:val="26"/>
          <w:szCs w:val="26"/>
        </w:rPr>
      </w:pPr>
    </w:p>
    <w:p w:rsidR="00DF065A" w:rsidRPr="00145CF7" w:rsidRDefault="00DF065A" w:rsidP="005F7DDD">
      <w:pPr>
        <w:pStyle w:val="Default"/>
        <w:rPr>
          <w:b/>
          <w:bCs/>
          <w:sz w:val="26"/>
          <w:szCs w:val="26"/>
        </w:rPr>
      </w:pPr>
    </w:p>
    <w:p w:rsidR="0011108A" w:rsidRPr="00B547B8" w:rsidRDefault="006626A3" w:rsidP="0011108A">
      <w:pPr>
        <w:tabs>
          <w:tab w:val="left" w:pos="-2160"/>
        </w:tabs>
        <w:ind w:right="174"/>
        <w:rPr>
          <w:sz w:val="24"/>
          <w:szCs w:val="24"/>
        </w:rPr>
      </w:pPr>
      <w:r>
        <w:rPr>
          <w:sz w:val="24"/>
          <w:szCs w:val="24"/>
        </w:rPr>
        <w:t xml:space="preserve">Начальник </w:t>
      </w:r>
      <w:proofErr w:type="spellStart"/>
      <w:r>
        <w:rPr>
          <w:sz w:val="24"/>
          <w:szCs w:val="24"/>
        </w:rPr>
        <w:t>Суджанского</w:t>
      </w:r>
      <w:proofErr w:type="spellEnd"/>
      <w:r>
        <w:rPr>
          <w:sz w:val="24"/>
          <w:szCs w:val="24"/>
        </w:rPr>
        <w:t xml:space="preserve"> отделения</w:t>
      </w:r>
      <w:r w:rsidR="00B547B8">
        <w:rPr>
          <w:sz w:val="24"/>
          <w:szCs w:val="24"/>
        </w:rPr>
        <w:t xml:space="preserve">              </w:t>
      </w:r>
      <w:r w:rsidR="0011108A" w:rsidRPr="00B547B8">
        <w:rPr>
          <w:sz w:val="24"/>
          <w:szCs w:val="24"/>
        </w:rPr>
        <w:t xml:space="preserve">             </w:t>
      </w:r>
      <w:r w:rsidR="0011108A" w:rsidRPr="00B547B8">
        <w:rPr>
          <w:rFonts w:ascii="Calibri" w:eastAsia="Calibri" w:hAnsi="Calibri" w:cs="Times New Roman"/>
          <w:sz w:val="24"/>
          <w:szCs w:val="24"/>
        </w:rPr>
        <w:t xml:space="preserve"> ________</w:t>
      </w:r>
      <w:r w:rsidR="00A605AE" w:rsidRPr="00B547B8">
        <w:rPr>
          <w:sz w:val="24"/>
          <w:szCs w:val="24"/>
        </w:rPr>
        <w:t xml:space="preserve">                     </w:t>
      </w:r>
      <w:r w:rsidR="0011108A" w:rsidRPr="00B547B8">
        <w:rPr>
          <w:sz w:val="24"/>
          <w:szCs w:val="24"/>
        </w:rPr>
        <w:t xml:space="preserve"> </w:t>
      </w:r>
      <w:r w:rsidR="0011108A" w:rsidRPr="00B547B8">
        <w:rPr>
          <w:rFonts w:ascii="Calibri" w:eastAsia="Calibri" w:hAnsi="Calibri" w:cs="Times New Roman"/>
          <w:sz w:val="24"/>
          <w:szCs w:val="24"/>
        </w:rPr>
        <w:t>/</w:t>
      </w:r>
      <w:proofErr w:type="spellStart"/>
      <w:r w:rsidR="0060006A">
        <w:rPr>
          <w:sz w:val="24"/>
          <w:szCs w:val="24"/>
        </w:rPr>
        <w:t>Рази</w:t>
      </w:r>
      <w:r w:rsidR="005C7041" w:rsidRPr="00B547B8">
        <w:rPr>
          <w:sz w:val="24"/>
          <w:szCs w:val="24"/>
        </w:rPr>
        <w:t>нькова</w:t>
      </w:r>
      <w:proofErr w:type="spellEnd"/>
      <w:r w:rsidR="005C7041" w:rsidRPr="00B547B8">
        <w:rPr>
          <w:sz w:val="24"/>
          <w:szCs w:val="24"/>
        </w:rPr>
        <w:t xml:space="preserve"> В.А.</w:t>
      </w:r>
      <w:r w:rsidR="0011108A" w:rsidRPr="00B547B8">
        <w:rPr>
          <w:sz w:val="24"/>
          <w:szCs w:val="24"/>
        </w:rPr>
        <w:t>/</w:t>
      </w:r>
    </w:p>
    <w:p w:rsidR="00B547B8" w:rsidRDefault="00B547B8" w:rsidP="005F7DDD">
      <w:pPr>
        <w:pStyle w:val="Default"/>
        <w:rPr>
          <w:b/>
          <w:bCs/>
          <w:sz w:val="26"/>
          <w:szCs w:val="26"/>
        </w:rPr>
      </w:pPr>
    </w:p>
    <w:p w:rsidR="00A87DB1" w:rsidRPr="00145CF7" w:rsidRDefault="00A87DB1" w:rsidP="005F7DDD">
      <w:pPr>
        <w:pStyle w:val="Default"/>
        <w:rPr>
          <w:b/>
          <w:bCs/>
          <w:sz w:val="26"/>
          <w:szCs w:val="26"/>
        </w:rPr>
      </w:pPr>
    </w:p>
    <w:p w:rsidR="00317EAB" w:rsidRDefault="00317EAB" w:rsidP="00317EAB">
      <w:pPr>
        <w:tabs>
          <w:tab w:val="left" w:pos="-2160"/>
        </w:tabs>
        <w:ind w:right="174"/>
        <w:jc w:val="center"/>
        <w:rPr>
          <w:sz w:val="26"/>
          <w:szCs w:val="26"/>
        </w:rPr>
      </w:pPr>
      <w:r w:rsidRPr="00145CF7">
        <w:rPr>
          <w:sz w:val="26"/>
          <w:szCs w:val="26"/>
        </w:rPr>
        <w:t xml:space="preserve">г. </w:t>
      </w:r>
      <w:r w:rsidR="005600D8">
        <w:rPr>
          <w:sz w:val="26"/>
          <w:szCs w:val="26"/>
        </w:rPr>
        <w:t>Суджа</w:t>
      </w:r>
      <w:r w:rsidRPr="00145CF7">
        <w:rPr>
          <w:sz w:val="26"/>
          <w:szCs w:val="26"/>
        </w:rPr>
        <w:t xml:space="preserve"> 201</w:t>
      </w:r>
      <w:r w:rsidR="00B547B8">
        <w:rPr>
          <w:sz w:val="26"/>
          <w:szCs w:val="26"/>
        </w:rPr>
        <w:t>4</w:t>
      </w:r>
      <w:r w:rsidRPr="00145CF7">
        <w:rPr>
          <w:sz w:val="26"/>
          <w:szCs w:val="26"/>
        </w:rPr>
        <w:t>г.</w:t>
      </w:r>
    </w:p>
    <w:p w:rsidR="0028450B" w:rsidRDefault="0028450B" w:rsidP="00317EAB">
      <w:pPr>
        <w:tabs>
          <w:tab w:val="left" w:pos="-2160"/>
        </w:tabs>
        <w:ind w:right="174"/>
        <w:jc w:val="center"/>
        <w:rPr>
          <w:sz w:val="26"/>
          <w:szCs w:val="26"/>
        </w:rPr>
      </w:pPr>
    </w:p>
    <w:p w:rsidR="008203C0" w:rsidRDefault="008203C0" w:rsidP="00317EAB">
      <w:pPr>
        <w:tabs>
          <w:tab w:val="left" w:pos="-2160"/>
        </w:tabs>
        <w:ind w:right="174"/>
        <w:jc w:val="center"/>
        <w:rPr>
          <w:sz w:val="26"/>
          <w:szCs w:val="26"/>
        </w:rPr>
      </w:pPr>
    </w:p>
    <w:tbl>
      <w:tblPr>
        <w:tblW w:w="94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648"/>
        <w:gridCol w:w="7559"/>
        <w:gridCol w:w="1261"/>
      </w:tblGrid>
      <w:tr w:rsidR="00CE2D37" w:rsidRPr="00145CF7" w:rsidTr="00717A67"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E2D37" w:rsidRPr="00145CF7" w:rsidRDefault="00CE2D37" w:rsidP="00717A67">
            <w:pPr>
              <w:tabs>
                <w:tab w:val="left" w:pos="3681"/>
              </w:tabs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5CF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145CF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145CF7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145CF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37" w:rsidRPr="00145CF7" w:rsidRDefault="00CE2D37" w:rsidP="00717A67">
            <w:pPr>
              <w:tabs>
                <w:tab w:val="left" w:pos="3681"/>
              </w:tabs>
              <w:spacing w:after="0"/>
              <w:jc w:val="center"/>
              <w:rPr>
                <w:rFonts w:ascii="Times New Roman" w:hAnsi="Times New Roman"/>
                <w:b/>
                <w:sz w:val="26"/>
                <w:szCs w:val="28"/>
              </w:rPr>
            </w:pPr>
            <w:r w:rsidRPr="00145CF7">
              <w:rPr>
                <w:rFonts w:ascii="Times New Roman" w:hAnsi="Times New Roman"/>
                <w:b/>
                <w:sz w:val="26"/>
                <w:szCs w:val="28"/>
              </w:rPr>
              <w:t>Содержание</w:t>
            </w:r>
          </w:p>
        </w:tc>
        <w:tc>
          <w:tcPr>
            <w:tcW w:w="126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E2D37" w:rsidRPr="00145CF7" w:rsidRDefault="00CE2D37" w:rsidP="00717A67">
            <w:pPr>
              <w:tabs>
                <w:tab w:val="left" w:pos="3681"/>
              </w:tabs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5CF7">
              <w:rPr>
                <w:rFonts w:ascii="Times New Roman" w:hAnsi="Times New Roman"/>
                <w:b/>
                <w:sz w:val="20"/>
                <w:szCs w:val="20"/>
              </w:rPr>
              <w:t>Номера листов</w:t>
            </w:r>
          </w:p>
        </w:tc>
      </w:tr>
      <w:tr w:rsidR="00CE2D37" w:rsidRPr="00145CF7" w:rsidTr="00717A67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37" w:rsidRPr="00145CF7" w:rsidRDefault="00CE2D37" w:rsidP="00717A67">
            <w:pPr>
              <w:tabs>
                <w:tab w:val="left" w:pos="180"/>
              </w:tabs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5C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37" w:rsidRPr="00145CF7" w:rsidRDefault="00CE2D37" w:rsidP="00717A67">
            <w:pPr>
              <w:tabs>
                <w:tab w:val="left" w:pos="180"/>
              </w:tabs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5CF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2D37" w:rsidRPr="00145CF7" w:rsidRDefault="00CE2D37" w:rsidP="00717A67">
            <w:pPr>
              <w:tabs>
                <w:tab w:val="left" w:pos="180"/>
              </w:tabs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5CF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E2D37" w:rsidRPr="00145CF7" w:rsidTr="00CE2D37">
        <w:trPr>
          <w:trHeight w:val="356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37" w:rsidRPr="00145CF7" w:rsidRDefault="00CE2D37" w:rsidP="0071033B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D37" w:rsidRPr="0060006A" w:rsidRDefault="0060006A" w:rsidP="0028450B">
            <w:pPr>
              <w:pStyle w:val="Default"/>
              <w:jc w:val="both"/>
              <w:rPr>
                <w:szCs w:val="26"/>
              </w:rPr>
            </w:pPr>
            <w:r w:rsidRPr="0060006A">
              <w:rPr>
                <w:szCs w:val="26"/>
              </w:rPr>
              <w:t>Техническое задание</w:t>
            </w:r>
            <w:r w:rsidR="00A00714">
              <w:rPr>
                <w:szCs w:val="26"/>
              </w:rPr>
              <w:t xml:space="preserve"> на разработку проекта планировки территории и проекта межевания в его составе</w:t>
            </w:r>
            <w:r w:rsidR="00A00714" w:rsidRPr="00C04779">
              <w:rPr>
                <w:b/>
                <w:bCs/>
                <w:sz w:val="32"/>
                <w:szCs w:val="26"/>
              </w:rPr>
              <w:t xml:space="preserve"> </w:t>
            </w:r>
            <w:r w:rsidR="00A00714" w:rsidRPr="00A00714">
              <w:rPr>
                <w:bCs/>
                <w:szCs w:val="26"/>
              </w:rPr>
              <w:t xml:space="preserve">для </w:t>
            </w:r>
            <w:r w:rsidR="00A00714" w:rsidRPr="00A00714">
              <w:rPr>
                <w:bCs/>
                <w:szCs w:val="28"/>
              </w:rPr>
              <w:t>установления границ земельных участков, предназначенных для</w:t>
            </w:r>
            <w:r w:rsidR="00A00714" w:rsidRPr="00A00714">
              <w:rPr>
                <w:bCs/>
                <w:szCs w:val="26"/>
              </w:rPr>
              <w:t xml:space="preserve"> строительства и размещения</w:t>
            </w:r>
            <w:r w:rsidR="00A00714">
              <w:rPr>
                <w:bCs/>
                <w:szCs w:val="26"/>
              </w:rPr>
              <w:t xml:space="preserve"> </w:t>
            </w:r>
            <w:r w:rsidR="00A00714" w:rsidRPr="00A00714">
              <w:rPr>
                <w:bCs/>
                <w:szCs w:val="26"/>
              </w:rPr>
              <w:t>линейных объектов:</w:t>
            </w:r>
            <w:r w:rsidR="00A00714">
              <w:rPr>
                <w:bCs/>
                <w:szCs w:val="26"/>
              </w:rPr>
              <w:t xml:space="preserve"> </w:t>
            </w:r>
            <w:r w:rsidR="00A00714" w:rsidRPr="00A00714">
              <w:rPr>
                <w:bCs/>
                <w:szCs w:val="26"/>
              </w:rPr>
              <w:t>«</w:t>
            </w:r>
            <w:r w:rsidR="0028450B">
              <w:rPr>
                <w:bCs/>
                <w:szCs w:val="26"/>
              </w:rPr>
              <w:t xml:space="preserve">Газоснабжение д. </w:t>
            </w:r>
            <w:proofErr w:type="gramStart"/>
            <w:r w:rsidR="0028450B">
              <w:rPr>
                <w:bCs/>
                <w:szCs w:val="26"/>
              </w:rPr>
              <w:t>Новая</w:t>
            </w:r>
            <w:proofErr w:type="gramEnd"/>
            <w:r w:rsidR="0028450B">
              <w:rPr>
                <w:bCs/>
                <w:szCs w:val="26"/>
              </w:rPr>
              <w:t xml:space="preserve"> </w:t>
            </w:r>
            <w:proofErr w:type="spellStart"/>
            <w:r w:rsidR="0028450B">
              <w:rPr>
                <w:bCs/>
                <w:szCs w:val="26"/>
              </w:rPr>
              <w:t>Сорочина</w:t>
            </w:r>
            <w:proofErr w:type="spellEnd"/>
            <w:r w:rsidR="0028450B">
              <w:rPr>
                <w:bCs/>
                <w:szCs w:val="26"/>
              </w:rPr>
              <w:t xml:space="preserve"> </w:t>
            </w:r>
            <w:proofErr w:type="spellStart"/>
            <w:r w:rsidR="00A00714" w:rsidRPr="00A00714">
              <w:rPr>
                <w:bCs/>
                <w:szCs w:val="26"/>
              </w:rPr>
              <w:t>Суджанского</w:t>
            </w:r>
            <w:proofErr w:type="spellEnd"/>
            <w:r w:rsidR="00A00714" w:rsidRPr="00A00714">
              <w:rPr>
                <w:bCs/>
                <w:szCs w:val="26"/>
              </w:rPr>
              <w:t xml:space="preserve"> района Курской области»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2D37" w:rsidRPr="00145CF7" w:rsidRDefault="0060006A" w:rsidP="0071033B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</w:tr>
      <w:tr w:rsidR="0060006A" w:rsidRPr="00145CF7" w:rsidTr="00CE2D37">
        <w:trPr>
          <w:trHeight w:val="356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6A" w:rsidRPr="00145CF7" w:rsidRDefault="0060006A" w:rsidP="0071033B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06A" w:rsidRPr="0060006A" w:rsidRDefault="0060006A" w:rsidP="0028450B">
            <w:pPr>
              <w:tabs>
                <w:tab w:val="left" w:pos="180"/>
              </w:tabs>
              <w:spacing w:after="0" w:line="240" w:lineRule="auto"/>
              <w:rPr>
                <w:szCs w:val="26"/>
              </w:rPr>
            </w:pPr>
            <w:r w:rsidRPr="0060006A">
              <w:rPr>
                <w:szCs w:val="26"/>
              </w:rPr>
              <w:t>Постановление</w:t>
            </w:r>
            <w:r w:rsidR="00806AE6">
              <w:rPr>
                <w:szCs w:val="26"/>
              </w:rPr>
              <w:t xml:space="preserve"> Администрации </w:t>
            </w:r>
            <w:proofErr w:type="spellStart"/>
            <w:r w:rsidR="0028450B">
              <w:rPr>
                <w:szCs w:val="26"/>
              </w:rPr>
              <w:t>Малолокнянского</w:t>
            </w:r>
            <w:proofErr w:type="spellEnd"/>
            <w:r w:rsidRPr="0060006A">
              <w:rPr>
                <w:szCs w:val="26"/>
              </w:rPr>
              <w:t xml:space="preserve"> сельсовета </w:t>
            </w:r>
            <w:proofErr w:type="spellStart"/>
            <w:r w:rsidRPr="0060006A">
              <w:rPr>
                <w:szCs w:val="26"/>
              </w:rPr>
              <w:t>Суджанского</w:t>
            </w:r>
            <w:proofErr w:type="spellEnd"/>
            <w:r w:rsidRPr="0060006A">
              <w:rPr>
                <w:szCs w:val="26"/>
              </w:rPr>
              <w:t xml:space="preserve"> района Курской области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06A" w:rsidRPr="00145CF7" w:rsidRDefault="0060006A" w:rsidP="0071033B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</w:tr>
      <w:tr w:rsidR="0060006A" w:rsidRPr="00145CF7" w:rsidTr="00CE2D37">
        <w:trPr>
          <w:trHeight w:val="356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6A" w:rsidRPr="00145CF7" w:rsidRDefault="0060006A" w:rsidP="00C04779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 w:rsidRPr="00145CF7">
              <w:rPr>
                <w:rFonts w:ascii="Times New Roman" w:hAnsi="Times New Roman"/>
                <w:sz w:val="26"/>
                <w:szCs w:val="28"/>
              </w:rPr>
              <w:t>1.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06A" w:rsidRPr="00145CF7" w:rsidRDefault="0060006A" w:rsidP="00C04779">
            <w:pPr>
              <w:tabs>
                <w:tab w:val="left" w:pos="-2160"/>
              </w:tabs>
              <w:spacing w:after="0" w:line="240" w:lineRule="auto"/>
              <w:ind w:left="-142" w:right="174"/>
              <w:rPr>
                <w:b/>
                <w:sz w:val="26"/>
                <w:szCs w:val="26"/>
              </w:rPr>
            </w:pPr>
            <w:r w:rsidRPr="00145CF7">
              <w:rPr>
                <w:sz w:val="26"/>
                <w:szCs w:val="26"/>
              </w:rPr>
              <w:t xml:space="preserve">  Пояснительная записка                                                                          </w:t>
            </w:r>
          </w:p>
          <w:p w:rsidR="0060006A" w:rsidRPr="00145CF7" w:rsidRDefault="0060006A" w:rsidP="00C04779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06A" w:rsidRPr="00145CF7" w:rsidRDefault="0060006A" w:rsidP="00C04779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</w:tr>
      <w:tr w:rsidR="0060006A" w:rsidRPr="00145CF7" w:rsidTr="00717A67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6A" w:rsidRPr="00145CF7" w:rsidRDefault="0060006A" w:rsidP="00717A67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06A" w:rsidRPr="00145CF7" w:rsidRDefault="0060006A" w:rsidP="00CE2D37">
            <w:pPr>
              <w:pStyle w:val="aa"/>
              <w:tabs>
                <w:tab w:val="left" w:pos="-2160"/>
              </w:tabs>
              <w:spacing w:after="0" w:line="360" w:lineRule="auto"/>
              <w:ind w:left="284"/>
            </w:pPr>
            <w:r w:rsidRPr="00FC211D">
              <w:rPr>
                <w:sz w:val="24"/>
                <w:szCs w:val="24"/>
              </w:rPr>
              <w:t>Введение</w:t>
            </w:r>
            <w:r w:rsidRPr="00145CF7">
              <w:rPr>
                <w:szCs w:val="24"/>
              </w:rPr>
              <w:t>;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06A" w:rsidRPr="00145CF7" w:rsidRDefault="0060006A" w:rsidP="00717A67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</w:tr>
      <w:tr w:rsidR="0060006A" w:rsidRPr="00145CF7" w:rsidTr="00CE2D37">
        <w:trPr>
          <w:trHeight w:val="566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6A" w:rsidRPr="00145CF7" w:rsidRDefault="0060006A" w:rsidP="00717A67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06A" w:rsidRPr="00145CF7" w:rsidRDefault="0060006A" w:rsidP="00CE2D37">
            <w:pPr>
              <w:pStyle w:val="aa"/>
              <w:tabs>
                <w:tab w:val="left" w:pos="-2160"/>
              </w:tabs>
              <w:spacing w:after="0" w:line="240" w:lineRule="auto"/>
              <w:ind w:left="284"/>
            </w:pPr>
            <w:r w:rsidRPr="00145CF7">
              <w:rPr>
                <w:bCs/>
                <w:szCs w:val="24"/>
              </w:rPr>
              <w:t xml:space="preserve">Правовая, нормативная и методическая </w:t>
            </w:r>
          </w:p>
          <w:p w:rsidR="0060006A" w:rsidRPr="00145CF7" w:rsidRDefault="0060006A" w:rsidP="00CE2D37">
            <w:pPr>
              <w:tabs>
                <w:tab w:val="left" w:pos="-2160"/>
              </w:tabs>
              <w:spacing w:after="0" w:line="240" w:lineRule="auto"/>
              <w:rPr>
                <w:szCs w:val="24"/>
              </w:rPr>
            </w:pPr>
            <w:r>
              <w:rPr>
                <w:bCs/>
                <w:szCs w:val="24"/>
              </w:rPr>
              <w:t xml:space="preserve">      </w:t>
            </w:r>
            <w:r w:rsidRPr="00145CF7">
              <w:rPr>
                <w:bCs/>
                <w:szCs w:val="24"/>
              </w:rPr>
              <w:t>база для проведения работ;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06A" w:rsidRPr="00145CF7" w:rsidRDefault="0060006A" w:rsidP="00717A67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</w:tr>
      <w:tr w:rsidR="0060006A" w:rsidRPr="00145CF7" w:rsidTr="00CE2D37">
        <w:trPr>
          <w:trHeight w:val="566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6A" w:rsidRPr="00145CF7" w:rsidRDefault="0060006A" w:rsidP="00717A67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06A" w:rsidRPr="00145CF7" w:rsidRDefault="0060006A" w:rsidP="00CE2D37">
            <w:pPr>
              <w:pStyle w:val="aa"/>
              <w:tabs>
                <w:tab w:val="left" w:pos="-2160"/>
              </w:tabs>
              <w:spacing w:after="0" w:line="360" w:lineRule="auto"/>
              <w:ind w:left="284" w:right="174"/>
              <w:rPr>
                <w:bCs/>
              </w:rPr>
            </w:pPr>
            <w:r w:rsidRPr="00145CF7">
              <w:rPr>
                <w:bCs/>
                <w:szCs w:val="24"/>
              </w:rPr>
              <w:t>Обоснование принятых решений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06A" w:rsidRPr="00145CF7" w:rsidRDefault="0060006A" w:rsidP="00717A67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</w:tr>
      <w:tr w:rsidR="0060006A" w:rsidRPr="00145CF7" w:rsidTr="00CE2D37">
        <w:trPr>
          <w:trHeight w:val="566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6A" w:rsidRPr="00145CF7" w:rsidRDefault="0060006A" w:rsidP="00717A67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5CF7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06A" w:rsidRPr="00145CF7" w:rsidRDefault="0060006A" w:rsidP="00CE2D37">
            <w:pPr>
              <w:tabs>
                <w:tab w:val="left" w:pos="-2160"/>
              </w:tabs>
              <w:spacing w:after="0" w:line="360" w:lineRule="auto"/>
              <w:ind w:right="174"/>
              <w:rPr>
                <w:bCs/>
              </w:rPr>
            </w:pPr>
            <w:r>
              <w:rPr>
                <w:sz w:val="26"/>
                <w:szCs w:val="26"/>
              </w:rPr>
              <w:t>Чертеж</w:t>
            </w:r>
            <w:r w:rsidRPr="00145CF7">
              <w:rPr>
                <w:sz w:val="26"/>
                <w:szCs w:val="26"/>
              </w:rPr>
              <w:t xml:space="preserve">  межевания территории.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06A" w:rsidRPr="00145CF7" w:rsidRDefault="0060006A" w:rsidP="00AC6229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</w:tr>
      <w:tr w:rsidR="0060006A" w:rsidRPr="00145CF7" w:rsidTr="00CE2D37">
        <w:trPr>
          <w:trHeight w:val="566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6A" w:rsidRPr="00145CF7" w:rsidRDefault="0060006A" w:rsidP="00717A67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5CF7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06A" w:rsidRPr="00145CF7" w:rsidRDefault="0060006A" w:rsidP="00157519">
            <w:pPr>
              <w:tabs>
                <w:tab w:val="left" w:pos="-2160"/>
              </w:tabs>
              <w:spacing w:after="0" w:line="360" w:lineRule="auto"/>
              <w:rPr>
                <w:sz w:val="26"/>
                <w:szCs w:val="26"/>
              </w:rPr>
            </w:pPr>
            <w:r w:rsidRPr="00145CF7">
              <w:rPr>
                <w:sz w:val="26"/>
                <w:szCs w:val="28"/>
              </w:rPr>
              <w:t>Схем</w:t>
            </w:r>
            <w:r>
              <w:rPr>
                <w:sz w:val="26"/>
                <w:szCs w:val="28"/>
              </w:rPr>
              <w:t>а</w:t>
            </w:r>
            <w:r w:rsidR="00E72D36">
              <w:rPr>
                <w:sz w:val="26"/>
                <w:szCs w:val="28"/>
              </w:rPr>
              <w:t xml:space="preserve"> поворотных точек земельного</w:t>
            </w:r>
            <w:r w:rsidRPr="00145CF7">
              <w:rPr>
                <w:sz w:val="26"/>
                <w:szCs w:val="28"/>
              </w:rPr>
              <w:t xml:space="preserve"> участк</w:t>
            </w:r>
            <w:r w:rsidR="00E72D36">
              <w:rPr>
                <w:sz w:val="26"/>
                <w:szCs w:val="28"/>
              </w:rPr>
              <w:t>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06A" w:rsidRPr="00145CF7" w:rsidRDefault="0060006A" w:rsidP="00717A67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</w:tr>
      <w:tr w:rsidR="00806AE6" w:rsidRPr="00145CF7" w:rsidTr="00CE2D37">
        <w:trPr>
          <w:trHeight w:val="566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E6" w:rsidRPr="00145CF7" w:rsidRDefault="00806AE6" w:rsidP="00806AE6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E6" w:rsidRPr="00572FF6" w:rsidRDefault="00806AE6" w:rsidP="00806AE6">
            <w:pPr>
              <w:tabs>
                <w:tab w:val="left" w:pos="-2160"/>
              </w:tabs>
              <w:spacing w:after="0" w:line="360" w:lineRule="auto"/>
              <w:rPr>
                <w:sz w:val="26"/>
                <w:szCs w:val="26"/>
              </w:rPr>
            </w:pPr>
            <w:r w:rsidRPr="00572FF6">
              <w:rPr>
                <w:sz w:val="26"/>
                <w:szCs w:val="26"/>
              </w:rPr>
              <w:t>Каталог координат поворотных точек</w:t>
            </w:r>
            <w:r w:rsidR="00E72D36">
              <w:rPr>
                <w:sz w:val="26"/>
                <w:szCs w:val="26"/>
              </w:rPr>
              <w:t xml:space="preserve"> </w:t>
            </w:r>
            <w:r w:rsidR="00E72D36">
              <w:rPr>
                <w:sz w:val="26"/>
                <w:szCs w:val="28"/>
              </w:rPr>
              <w:t>земельного</w:t>
            </w:r>
            <w:r w:rsidR="00E72D36" w:rsidRPr="00145CF7">
              <w:rPr>
                <w:sz w:val="26"/>
                <w:szCs w:val="28"/>
              </w:rPr>
              <w:t xml:space="preserve"> участк</w:t>
            </w:r>
            <w:r w:rsidR="00E72D36">
              <w:rPr>
                <w:sz w:val="26"/>
                <w:szCs w:val="28"/>
              </w:rPr>
              <w:t>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6AE6" w:rsidRDefault="00806AE6" w:rsidP="00717A67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CE2D37" w:rsidRPr="00145CF7" w:rsidRDefault="00CE2D37" w:rsidP="00317EAB">
      <w:pPr>
        <w:jc w:val="center"/>
        <w:rPr>
          <w:b/>
          <w:sz w:val="26"/>
          <w:szCs w:val="26"/>
        </w:rPr>
      </w:pPr>
      <w:r w:rsidRPr="00145CF7">
        <w:rPr>
          <w:b/>
          <w:sz w:val="26"/>
          <w:szCs w:val="26"/>
        </w:rPr>
        <w:t xml:space="preserve">             </w:t>
      </w:r>
    </w:p>
    <w:p w:rsidR="00CE2D37" w:rsidRPr="00145CF7" w:rsidRDefault="00CE2D37" w:rsidP="00317EAB">
      <w:pPr>
        <w:jc w:val="center"/>
        <w:rPr>
          <w:b/>
          <w:sz w:val="26"/>
          <w:szCs w:val="26"/>
        </w:rPr>
      </w:pPr>
    </w:p>
    <w:p w:rsidR="00317EAB" w:rsidRPr="00145CF7" w:rsidRDefault="00317EAB" w:rsidP="00CE2D37">
      <w:pPr>
        <w:tabs>
          <w:tab w:val="left" w:pos="-2160"/>
        </w:tabs>
        <w:spacing w:after="0" w:line="360" w:lineRule="auto"/>
        <w:ind w:right="174"/>
        <w:rPr>
          <w:sz w:val="26"/>
          <w:szCs w:val="26"/>
        </w:rPr>
      </w:pPr>
    </w:p>
    <w:p w:rsidR="00317EAB" w:rsidRPr="00145CF7" w:rsidRDefault="00317EAB" w:rsidP="00317EAB">
      <w:pPr>
        <w:tabs>
          <w:tab w:val="left" w:pos="-2160"/>
        </w:tabs>
        <w:spacing w:after="0" w:line="360" w:lineRule="auto"/>
        <w:ind w:right="174"/>
        <w:rPr>
          <w:sz w:val="26"/>
          <w:szCs w:val="26"/>
        </w:rPr>
      </w:pPr>
    </w:p>
    <w:p w:rsidR="00317EAB" w:rsidRPr="00145CF7" w:rsidRDefault="00317EAB" w:rsidP="00317EAB">
      <w:pPr>
        <w:tabs>
          <w:tab w:val="left" w:pos="-2160"/>
        </w:tabs>
        <w:spacing w:after="0" w:line="360" w:lineRule="auto"/>
        <w:ind w:right="174"/>
        <w:rPr>
          <w:sz w:val="26"/>
          <w:szCs w:val="26"/>
        </w:rPr>
      </w:pPr>
    </w:p>
    <w:p w:rsidR="00317EAB" w:rsidRPr="00145CF7" w:rsidRDefault="00317EAB" w:rsidP="00317EAB">
      <w:pPr>
        <w:tabs>
          <w:tab w:val="left" w:pos="-2160"/>
        </w:tabs>
        <w:spacing w:after="0" w:line="360" w:lineRule="auto"/>
        <w:ind w:right="174"/>
        <w:rPr>
          <w:sz w:val="26"/>
          <w:szCs w:val="26"/>
        </w:rPr>
      </w:pPr>
    </w:p>
    <w:p w:rsidR="00317EAB" w:rsidRPr="00145CF7" w:rsidRDefault="00317EAB" w:rsidP="00317EAB">
      <w:pPr>
        <w:tabs>
          <w:tab w:val="left" w:pos="-2160"/>
        </w:tabs>
        <w:spacing w:after="0" w:line="360" w:lineRule="auto"/>
        <w:ind w:right="174"/>
        <w:rPr>
          <w:sz w:val="26"/>
          <w:szCs w:val="26"/>
        </w:rPr>
      </w:pPr>
    </w:p>
    <w:p w:rsidR="00317EAB" w:rsidRPr="00145CF7" w:rsidRDefault="00317EAB" w:rsidP="00317EAB">
      <w:pPr>
        <w:tabs>
          <w:tab w:val="left" w:pos="-2160"/>
        </w:tabs>
        <w:spacing w:after="0" w:line="360" w:lineRule="auto"/>
        <w:ind w:right="174"/>
        <w:rPr>
          <w:sz w:val="26"/>
          <w:szCs w:val="26"/>
        </w:rPr>
      </w:pPr>
    </w:p>
    <w:p w:rsidR="00317EAB" w:rsidRPr="00145CF7" w:rsidRDefault="00317EAB" w:rsidP="00317EAB">
      <w:pPr>
        <w:tabs>
          <w:tab w:val="left" w:pos="-2160"/>
        </w:tabs>
        <w:spacing w:after="0" w:line="360" w:lineRule="auto"/>
        <w:ind w:right="174"/>
        <w:rPr>
          <w:sz w:val="26"/>
          <w:szCs w:val="26"/>
        </w:rPr>
      </w:pPr>
    </w:p>
    <w:p w:rsidR="00317EAB" w:rsidRPr="00145CF7" w:rsidRDefault="00317EAB" w:rsidP="00317EAB">
      <w:pPr>
        <w:tabs>
          <w:tab w:val="left" w:pos="-2160"/>
        </w:tabs>
        <w:spacing w:after="0" w:line="360" w:lineRule="auto"/>
        <w:ind w:right="174"/>
        <w:rPr>
          <w:sz w:val="26"/>
          <w:szCs w:val="26"/>
        </w:rPr>
      </w:pPr>
    </w:p>
    <w:p w:rsidR="00317EAB" w:rsidRPr="00145CF7" w:rsidRDefault="00317EAB" w:rsidP="00317EAB">
      <w:pPr>
        <w:tabs>
          <w:tab w:val="left" w:pos="-2160"/>
        </w:tabs>
        <w:spacing w:after="0" w:line="360" w:lineRule="auto"/>
        <w:ind w:right="174"/>
        <w:rPr>
          <w:sz w:val="26"/>
          <w:szCs w:val="26"/>
        </w:rPr>
      </w:pPr>
    </w:p>
    <w:p w:rsidR="00317EAB" w:rsidRPr="00145CF7" w:rsidRDefault="00317EAB" w:rsidP="00317EAB">
      <w:pPr>
        <w:tabs>
          <w:tab w:val="left" w:pos="-2160"/>
        </w:tabs>
        <w:spacing w:after="0" w:line="360" w:lineRule="auto"/>
        <w:ind w:right="174"/>
        <w:rPr>
          <w:sz w:val="26"/>
          <w:szCs w:val="26"/>
        </w:rPr>
      </w:pPr>
    </w:p>
    <w:p w:rsidR="00317EAB" w:rsidRPr="00145CF7" w:rsidRDefault="00317EAB" w:rsidP="00317EAB">
      <w:pPr>
        <w:tabs>
          <w:tab w:val="left" w:pos="-2160"/>
        </w:tabs>
        <w:spacing w:after="0" w:line="360" w:lineRule="auto"/>
        <w:ind w:right="174"/>
        <w:rPr>
          <w:sz w:val="26"/>
          <w:szCs w:val="26"/>
        </w:rPr>
      </w:pPr>
    </w:p>
    <w:p w:rsidR="00317EAB" w:rsidRDefault="00317EAB" w:rsidP="00317EAB">
      <w:pPr>
        <w:tabs>
          <w:tab w:val="left" w:pos="-2160"/>
        </w:tabs>
        <w:spacing w:after="0" w:line="360" w:lineRule="auto"/>
        <w:ind w:right="174"/>
        <w:rPr>
          <w:sz w:val="26"/>
          <w:szCs w:val="26"/>
        </w:rPr>
      </w:pPr>
    </w:p>
    <w:p w:rsidR="008203C0" w:rsidRPr="00145CF7" w:rsidRDefault="008203C0" w:rsidP="00317EAB">
      <w:pPr>
        <w:tabs>
          <w:tab w:val="left" w:pos="-2160"/>
        </w:tabs>
        <w:spacing w:after="0" w:line="360" w:lineRule="auto"/>
        <w:ind w:right="174"/>
        <w:rPr>
          <w:sz w:val="26"/>
          <w:szCs w:val="26"/>
        </w:rPr>
      </w:pPr>
    </w:p>
    <w:p w:rsidR="00AC7351" w:rsidRPr="00145CF7" w:rsidRDefault="00AC7351" w:rsidP="00317EAB">
      <w:pPr>
        <w:tabs>
          <w:tab w:val="left" w:pos="-2160"/>
        </w:tabs>
        <w:spacing w:after="0" w:line="360" w:lineRule="auto"/>
        <w:ind w:right="174"/>
        <w:rPr>
          <w:sz w:val="26"/>
          <w:szCs w:val="26"/>
        </w:rPr>
      </w:pPr>
    </w:p>
    <w:p w:rsidR="00317EAB" w:rsidRPr="00145CF7" w:rsidRDefault="00317EAB" w:rsidP="00317EAB">
      <w:pPr>
        <w:tabs>
          <w:tab w:val="left" w:pos="-2160"/>
        </w:tabs>
        <w:spacing w:after="0" w:line="360" w:lineRule="auto"/>
        <w:ind w:right="174"/>
        <w:rPr>
          <w:sz w:val="26"/>
          <w:szCs w:val="26"/>
        </w:rPr>
      </w:pPr>
    </w:p>
    <w:p w:rsidR="00317EAB" w:rsidRPr="001A321C" w:rsidRDefault="00317EAB" w:rsidP="00317EAB">
      <w:pPr>
        <w:pStyle w:val="Default"/>
        <w:jc w:val="center"/>
        <w:rPr>
          <w:b/>
          <w:bCs/>
          <w:sz w:val="32"/>
          <w:szCs w:val="32"/>
        </w:rPr>
      </w:pPr>
      <w:r w:rsidRPr="001A321C">
        <w:rPr>
          <w:b/>
          <w:bCs/>
          <w:sz w:val="32"/>
          <w:szCs w:val="32"/>
        </w:rPr>
        <w:lastRenderedPageBreak/>
        <w:t>ПОЯСНИТЕЛЬНАЯ ЗАПИСКА</w:t>
      </w:r>
    </w:p>
    <w:p w:rsidR="00317EAB" w:rsidRPr="001A321C" w:rsidRDefault="00317EAB" w:rsidP="005F7DDD">
      <w:pPr>
        <w:pStyle w:val="Default"/>
        <w:rPr>
          <w:b/>
          <w:bCs/>
          <w:sz w:val="28"/>
          <w:szCs w:val="28"/>
        </w:rPr>
      </w:pPr>
    </w:p>
    <w:p w:rsidR="003077A9" w:rsidRPr="00B547B8" w:rsidRDefault="005F7DDD" w:rsidP="003077A9">
      <w:pPr>
        <w:pStyle w:val="Default"/>
        <w:numPr>
          <w:ilvl w:val="0"/>
          <w:numId w:val="5"/>
        </w:numPr>
        <w:rPr>
          <w:sz w:val="28"/>
          <w:szCs w:val="28"/>
        </w:rPr>
      </w:pPr>
      <w:r w:rsidRPr="00B547B8">
        <w:rPr>
          <w:b/>
          <w:bCs/>
          <w:sz w:val="28"/>
          <w:szCs w:val="28"/>
        </w:rPr>
        <w:t xml:space="preserve">Введение </w:t>
      </w:r>
    </w:p>
    <w:p w:rsidR="00500167" w:rsidRPr="00B547B8" w:rsidRDefault="00F6709E" w:rsidP="00500167">
      <w:pPr>
        <w:pStyle w:val="Default"/>
        <w:jc w:val="both"/>
        <w:rPr>
          <w:b/>
          <w:bCs/>
          <w:sz w:val="28"/>
          <w:szCs w:val="26"/>
        </w:rPr>
      </w:pPr>
      <w:r w:rsidRPr="00B547B8">
        <w:rPr>
          <w:sz w:val="28"/>
          <w:szCs w:val="28"/>
        </w:rPr>
        <w:t xml:space="preserve">    </w:t>
      </w:r>
      <w:r w:rsidR="005F7DDD" w:rsidRPr="00B547B8">
        <w:rPr>
          <w:sz w:val="28"/>
          <w:szCs w:val="28"/>
        </w:rPr>
        <w:t xml:space="preserve">Проект межевания территории </w:t>
      </w:r>
      <w:r w:rsidR="00EB2E33" w:rsidRPr="00B547B8">
        <w:rPr>
          <w:sz w:val="28"/>
          <w:szCs w:val="28"/>
        </w:rPr>
        <w:t xml:space="preserve">подготовлен </w:t>
      </w:r>
      <w:r w:rsidR="00DB217F" w:rsidRPr="00B547B8">
        <w:rPr>
          <w:sz w:val="28"/>
          <w:szCs w:val="28"/>
        </w:rPr>
        <w:t>в целях</w:t>
      </w:r>
      <w:r w:rsidR="00853FC6" w:rsidRPr="00B547B8">
        <w:rPr>
          <w:bCs/>
          <w:sz w:val="28"/>
          <w:szCs w:val="28"/>
        </w:rPr>
        <w:t xml:space="preserve"> </w:t>
      </w:r>
      <w:r w:rsidR="00157519" w:rsidRPr="00B547B8">
        <w:rPr>
          <w:bCs/>
          <w:sz w:val="28"/>
          <w:szCs w:val="28"/>
        </w:rPr>
        <w:t>для установления границ земельных участков, предназначенных для строительства</w:t>
      </w:r>
      <w:r w:rsidR="00B547B8" w:rsidRPr="00B547B8">
        <w:rPr>
          <w:bCs/>
          <w:sz w:val="28"/>
          <w:szCs w:val="28"/>
        </w:rPr>
        <w:t xml:space="preserve"> и размещения</w:t>
      </w:r>
      <w:r w:rsidR="00157519" w:rsidRPr="00B547B8">
        <w:rPr>
          <w:bCs/>
          <w:sz w:val="28"/>
          <w:szCs w:val="28"/>
        </w:rPr>
        <w:t xml:space="preserve"> </w:t>
      </w:r>
      <w:r w:rsidR="00AC7351" w:rsidRPr="00AC7351">
        <w:rPr>
          <w:bCs/>
          <w:sz w:val="28"/>
          <w:szCs w:val="26"/>
        </w:rPr>
        <w:t xml:space="preserve">линейных объектов: </w:t>
      </w:r>
      <w:r w:rsidR="0028450B" w:rsidRPr="0028450B">
        <w:rPr>
          <w:bCs/>
          <w:sz w:val="28"/>
          <w:szCs w:val="26"/>
        </w:rPr>
        <w:t xml:space="preserve">«Газоснабжение д. Новая </w:t>
      </w:r>
      <w:proofErr w:type="spellStart"/>
      <w:r w:rsidR="0028450B" w:rsidRPr="0028450B">
        <w:rPr>
          <w:bCs/>
          <w:sz w:val="28"/>
          <w:szCs w:val="26"/>
        </w:rPr>
        <w:t>Сорочина</w:t>
      </w:r>
      <w:proofErr w:type="spellEnd"/>
      <w:r w:rsidR="0028450B" w:rsidRPr="0028450B">
        <w:rPr>
          <w:bCs/>
          <w:sz w:val="28"/>
          <w:szCs w:val="26"/>
        </w:rPr>
        <w:t xml:space="preserve"> </w:t>
      </w:r>
      <w:proofErr w:type="spellStart"/>
      <w:r w:rsidR="0028450B" w:rsidRPr="0028450B">
        <w:rPr>
          <w:bCs/>
          <w:sz w:val="28"/>
          <w:szCs w:val="26"/>
        </w:rPr>
        <w:t>Суджанского</w:t>
      </w:r>
      <w:proofErr w:type="spellEnd"/>
      <w:r w:rsidR="0028450B" w:rsidRPr="0028450B">
        <w:rPr>
          <w:bCs/>
          <w:sz w:val="28"/>
          <w:szCs w:val="26"/>
        </w:rPr>
        <w:t xml:space="preserve"> района Курской области» </w:t>
      </w:r>
      <w:proofErr w:type="spellStart"/>
      <w:r w:rsidR="00746600" w:rsidRPr="00746600">
        <w:rPr>
          <w:bCs/>
          <w:sz w:val="28"/>
          <w:szCs w:val="26"/>
        </w:rPr>
        <w:t>ваполнены</w:t>
      </w:r>
      <w:proofErr w:type="spellEnd"/>
      <w:r w:rsidR="00746600" w:rsidRPr="00746600">
        <w:rPr>
          <w:bCs/>
          <w:sz w:val="28"/>
          <w:szCs w:val="26"/>
        </w:rPr>
        <w:t xml:space="preserve"> на основании</w:t>
      </w:r>
      <w:proofErr w:type="gramStart"/>
      <w:r w:rsidR="00746600" w:rsidRPr="00746600">
        <w:rPr>
          <w:bCs/>
          <w:sz w:val="28"/>
          <w:szCs w:val="26"/>
        </w:rPr>
        <w:t xml:space="preserve"> :</w:t>
      </w:r>
      <w:proofErr w:type="gramEnd"/>
    </w:p>
    <w:p w:rsidR="00746600" w:rsidRDefault="0028450B" w:rsidP="00EE602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 Договора №24/479 от 27</w:t>
      </w:r>
      <w:r w:rsidR="00AC7351">
        <w:rPr>
          <w:sz w:val="28"/>
          <w:szCs w:val="28"/>
        </w:rPr>
        <w:t>.08</w:t>
      </w:r>
      <w:r w:rsidR="00EC4FF8">
        <w:rPr>
          <w:sz w:val="28"/>
          <w:szCs w:val="28"/>
        </w:rPr>
        <w:t>.2014;</w:t>
      </w:r>
    </w:p>
    <w:p w:rsidR="00EC4FF8" w:rsidRDefault="00EC4FF8" w:rsidP="00EE602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Заявления на выполнение работ Администрации </w:t>
      </w:r>
      <w:proofErr w:type="spellStart"/>
      <w:r>
        <w:rPr>
          <w:sz w:val="28"/>
          <w:szCs w:val="28"/>
        </w:rPr>
        <w:t>Малолокнянского</w:t>
      </w:r>
      <w:proofErr w:type="spellEnd"/>
      <w:r>
        <w:rPr>
          <w:sz w:val="28"/>
          <w:szCs w:val="28"/>
        </w:rPr>
        <w:t xml:space="preserve"> сельсовета;</w:t>
      </w:r>
    </w:p>
    <w:p w:rsidR="00746600" w:rsidRDefault="00746600" w:rsidP="00EE602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Постановления Администрации </w:t>
      </w:r>
      <w:proofErr w:type="spellStart"/>
      <w:r>
        <w:rPr>
          <w:sz w:val="28"/>
          <w:szCs w:val="28"/>
        </w:rPr>
        <w:t>Суджанс</w:t>
      </w:r>
      <w:r w:rsidR="00AC7351">
        <w:rPr>
          <w:sz w:val="28"/>
          <w:szCs w:val="28"/>
        </w:rPr>
        <w:t>к</w:t>
      </w:r>
      <w:r w:rsidR="0028450B">
        <w:rPr>
          <w:sz w:val="28"/>
          <w:szCs w:val="28"/>
        </w:rPr>
        <w:t>ого</w:t>
      </w:r>
      <w:proofErr w:type="spellEnd"/>
      <w:r w:rsidR="0028450B">
        <w:rPr>
          <w:sz w:val="28"/>
          <w:szCs w:val="28"/>
        </w:rPr>
        <w:t xml:space="preserve"> района Курской области №1121 от 21 ноября 2014</w:t>
      </w:r>
      <w:r>
        <w:rPr>
          <w:sz w:val="28"/>
          <w:szCs w:val="28"/>
        </w:rPr>
        <w:t xml:space="preserve"> года о предварительном согласовании места размещения и утверждения акт</w:t>
      </w:r>
      <w:r w:rsidR="0028450B">
        <w:rPr>
          <w:sz w:val="28"/>
          <w:szCs w:val="28"/>
        </w:rPr>
        <w:t xml:space="preserve">а выбора земельного участка </w:t>
      </w:r>
      <w:r w:rsidR="00AC7351">
        <w:rPr>
          <w:sz w:val="28"/>
          <w:szCs w:val="28"/>
        </w:rPr>
        <w:t xml:space="preserve">для строительства </w:t>
      </w:r>
      <w:r w:rsidR="0028450B">
        <w:rPr>
          <w:sz w:val="28"/>
          <w:szCs w:val="28"/>
        </w:rPr>
        <w:t xml:space="preserve">газовых сетей к д. </w:t>
      </w:r>
      <w:proofErr w:type="gramStart"/>
      <w:r w:rsidR="0028450B">
        <w:rPr>
          <w:sz w:val="28"/>
          <w:szCs w:val="28"/>
        </w:rPr>
        <w:t>Новая</w:t>
      </w:r>
      <w:proofErr w:type="gramEnd"/>
      <w:r w:rsidR="0028450B">
        <w:rPr>
          <w:sz w:val="28"/>
          <w:szCs w:val="28"/>
        </w:rPr>
        <w:t xml:space="preserve"> </w:t>
      </w:r>
      <w:proofErr w:type="spellStart"/>
      <w:r w:rsidR="0028450B">
        <w:rPr>
          <w:sz w:val="28"/>
          <w:szCs w:val="28"/>
        </w:rPr>
        <w:t>Сорочина</w:t>
      </w:r>
      <w:proofErr w:type="spellEnd"/>
      <w:r w:rsidR="0028450B">
        <w:rPr>
          <w:sz w:val="28"/>
          <w:szCs w:val="28"/>
        </w:rPr>
        <w:t xml:space="preserve"> </w:t>
      </w:r>
      <w:proofErr w:type="spellStart"/>
      <w:r w:rsidR="0028450B">
        <w:rPr>
          <w:sz w:val="28"/>
          <w:szCs w:val="28"/>
        </w:rPr>
        <w:t>Малолокнянского</w:t>
      </w:r>
      <w:proofErr w:type="spellEnd"/>
      <w:r w:rsidR="0028450B">
        <w:rPr>
          <w:sz w:val="28"/>
          <w:szCs w:val="28"/>
        </w:rPr>
        <w:t xml:space="preserve"> сельсовета</w:t>
      </w:r>
      <w:r w:rsidR="00AC7351" w:rsidRPr="00AC7351">
        <w:rPr>
          <w:bCs/>
          <w:sz w:val="28"/>
          <w:szCs w:val="26"/>
        </w:rPr>
        <w:t xml:space="preserve"> </w:t>
      </w:r>
      <w:proofErr w:type="spellStart"/>
      <w:r w:rsidR="00AC7351" w:rsidRPr="00AC7351">
        <w:rPr>
          <w:bCs/>
          <w:sz w:val="28"/>
          <w:szCs w:val="26"/>
        </w:rPr>
        <w:t>Суд</w:t>
      </w:r>
      <w:r w:rsidR="0028450B">
        <w:rPr>
          <w:bCs/>
          <w:sz w:val="28"/>
          <w:szCs w:val="26"/>
        </w:rPr>
        <w:t>жанского</w:t>
      </w:r>
      <w:proofErr w:type="spellEnd"/>
      <w:r w:rsidR="0028450B">
        <w:rPr>
          <w:bCs/>
          <w:sz w:val="28"/>
          <w:szCs w:val="26"/>
        </w:rPr>
        <w:t xml:space="preserve"> района Курской области</w:t>
      </w:r>
      <w:r w:rsidR="00EC4FF8">
        <w:rPr>
          <w:bCs/>
          <w:sz w:val="28"/>
          <w:szCs w:val="26"/>
        </w:rPr>
        <w:t>;</w:t>
      </w:r>
    </w:p>
    <w:p w:rsidR="00746600" w:rsidRDefault="00746600" w:rsidP="00EE602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Постановления </w:t>
      </w:r>
      <w:r w:rsidR="00EC4FF8">
        <w:rPr>
          <w:sz w:val="28"/>
          <w:szCs w:val="28"/>
        </w:rPr>
        <w:t xml:space="preserve">Главы </w:t>
      </w:r>
      <w:proofErr w:type="spellStart"/>
      <w:r w:rsidR="00EC4FF8">
        <w:rPr>
          <w:sz w:val="28"/>
          <w:szCs w:val="28"/>
        </w:rPr>
        <w:t>Малолокнянского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Суджа</w:t>
      </w:r>
      <w:r w:rsidR="00AC7351">
        <w:rPr>
          <w:sz w:val="28"/>
          <w:szCs w:val="28"/>
        </w:rPr>
        <w:t>нского</w:t>
      </w:r>
      <w:proofErr w:type="spellEnd"/>
      <w:r w:rsidR="00AC7351">
        <w:rPr>
          <w:sz w:val="28"/>
          <w:szCs w:val="28"/>
        </w:rPr>
        <w:t xml:space="preserve"> района №</w:t>
      </w:r>
      <w:r w:rsidR="00EC4FF8">
        <w:rPr>
          <w:sz w:val="28"/>
          <w:szCs w:val="28"/>
        </w:rPr>
        <w:t>61</w:t>
      </w:r>
      <w:r w:rsidR="00AC7351">
        <w:rPr>
          <w:sz w:val="28"/>
          <w:szCs w:val="28"/>
        </w:rPr>
        <w:t xml:space="preserve"> от </w:t>
      </w:r>
      <w:r>
        <w:rPr>
          <w:sz w:val="28"/>
          <w:szCs w:val="28"/>
        </w:rPr>
        <w:t>1</w:t>
      </w:r>
      <w:r w:rsidR="00EC4FF8">
        <w:rPr>
          <w:sz w:val="28"/>
          <w:szCs w:val="28"/>
        </w:rPr>
        <w:t>8</w:t>
      </w:r>
      <w:r w:rsidR="00AC7351">
        <w:rPr>
          <w:sz w:val="28"/>
          <w:szCs w:val="28"/>
        </w:rPr>
        <w:t xml:space="preserve"> августа</w:t>
      </w:r>
      <w:r>
        <w:rPr>
          <w:sz w:val="28"/>
          <w:szCs w:val="28"/>
        </w:rPr>
        <w:t xml:space="preserve"> 2014 года о разработке проекта планировки территории </w:t>
      </w:r>
      <w:r w:rsidR="00AC7351">
        <w:rPr>
          <w:sz w:val="28"/>
          <w:szCs w:val="28"/>
        </w:rPr>
        <w:t xml:space="preserve">и проекта межевания в его составе </w:t>
      </w:r>
      <w:r>
        <w:rPr>
          <w:sz w:val="28"/>
          <w:szCs w:val="28"/>
        </w:rPr>
        <w:t>для установления границ земельных участков, предназначенных для строительства и размещения</w:t>
      </w:r>
      <w:r w:rsidR="00EC4FF8">
        <w:rPr>
          <w:sz w:val="28"/>
          <w:szCs w:val="28"/>
        </w:rPr>
        <w:t xml:space="preserve"> линейных объектов</w:t>
      </w:r>
      <w:r w:rsidR="00694735">
        <w:rPr>
          <w:sz w:val="28"/>
          <w:szCs w:val="28"/>
        </w:rPr>
        <w:t>:</w:t>
      </w:r>
      <w:r w:rsidR="00694735" w:rsidRPr="00694735">
        <w:rPr>
          <w:b/>
          <w:bCs/>
          <w:sz w:val="28"/>
          <w:szCs w:val="26"/>
        </w:rPr>
        <w:t xml:space="preserve"> </w:t>
      </w:r>
      <w:r w:rsidR="00EC4FF8" w:rsidRPr="0028450B">
        <w:rPr>
          <w:bCs/>
          <w:sz w:val="28"/>
          <w:szCs w:val="26"/>
        </w:rPr>
        <w:t xml:space="preserve">«Газоснабжение д. </w:t>
      </w:r>
      <w:proofErr w:type="gramStart"/>
      <w:r w:rsidR="00EC4FF8" w:rsidRPr="0028450B">
        <w:rPr>
          <w:bCs/>
          <w:sz w:val="28"/>
          <w:szCs w:val="26"/>
        </w:rPr>
        <w:t>Новая</w:t>
      </w:r>
      <w:proofErr w:type="gramEnd"/>
      <w:r w:rsidR="00EC4FF8" w:rsidRPr="0028450B">
        <w:rPr>
          <w:bCs/>
          <w:sz w:val="28"/>
          <w:szCs w:val="26"/>
        </w:rPr>
        <w:t xml:space="preserve"> </w:t>
      </w:r>
      <w:proofErr w:type="spellStart"/>
      <w:r w:rsidR="00EC4FF8" w:rsidRPr="0028450B">
        <w:rPr>
          <w:bCs/>
          <w:sz w:val="28"/>
          <w:szCs w:val="26"/>
        </w:rPr>
        <w:t>Сорочина</w:t>
      </w:r>
      <w:proofErr w:type="spellEnd"/>
      <w:r w:rsidR="00EC4FF8" w:rsidRPr="0028450B">
        <w:rPr>
          <w:bCs/>
          <w:sz w:val="28"/>
          <w:szCs w:val="26"/>
        </w:rPr>
        <w:t xml:space="preserve"> </w:t>
      </w:r>
      <w:proofErr w:type="spellStart"/>
      <w:r w:rsidR="00EC4FF8" w:rsidRPr="0028450B">
        <w:rPr>
          <w:bCs/>
          <w:sz w:val="28"/>
          <w:szCs w:val="26"/>
        </w:rPr>
        <w:t>Суджанского</w:t>
      </w:r>
      <w:proofErr w:type="spellEnd"/>
      <w:r w:rsidR="00EC4FF8" w:rsidRPr="0028450B">
        <w:rPr>
          <w:bCs/>
          <w:sz w:val="28"/>
          <w:szCs w:val="26"/>
        </w:rPr>
        <w:t xml:space="preserve"> района Курской области»</w:t>
      </w:r>
      <w:r w:rsidR="00EC4FF8">
        <w:rPr>
          <w:bCs/>
          <w:sz w:val="28"/>
          <w:szCs w:val="26"/>
        </w:rPr>
        <w:t>;</w:t>
      </w:r>
    </w:p>
    <w:p w:rsidR="00694735" w:rsidRDefault="00694735" w:rsidP="00EE602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 Технического задания на разработку</w:t>
      </w:r>
      <w:r w:rsidR="00AC7351">
        <w:rPr>
          <w:sz w:val="28"/>
          <w:szCs w:val="28"/>
        </w:rPr>
        <w:t xml:space="preserve"> Проекта планировки </w:t>
      </w:r>
      <w:r w:rsidR="00281ED6">
        <w:rPr>
          <w:sz w:val="28"/>
          <w:szCs w:val="28"/>
        </w:rPr>
        <w:t xml:space="preserve">территории </w:t>
      </w:r>
      <w:r w:rsidR="00AC7351">
        <w:rPr>
          <w:sz w:val="28"/>
          <w:szCs w:val="28"/>
        </w:rPr>
        <w:t>и п</w:t>
      </w:r>
      <w:r>
        <w:rPr>
          <w:sz w:val="28"/>
          <w:szCs w:val="28"/>
        </w:rPr>
        <w:t xml:space="preserve">роекта межевания </w:t>
      </w:r>
      <w:r w:rsidR="00AC7351">
        <w:rPr>
          <w:sz w:val="28"/>
          <w:szCs w:val="28"/>
        </w:rPr>
        <w:t xml:space="preserve">в его составе </w:t>
      </w:r>
      <w:r w:rsidRPr="00B547B8">
        <w:rPr>
          <w:bCs/>
          <w:sz w:val="28"/>
          <w:szCs w:val="28"/>
        </w:rPr>
        <w:t>для установления границ земельных участков, предназначенных для стро</w:t>
      </w:r>
      <w:r w:rsidR="00EC4FF8">
        <w:rPr>
          <w:bCs/>
          <w:sz w:val="28"/>
          <w:szCs w:val="28"/>
        </w:rPr>
        <w:t>ительства и размещения линейных</w:t>
      </w:r>
      <w:r w:rsidRPr="00B547B8">
        <w:rPr>
          <w:bCs/>
          <w:sz w:val="28"/>
          <w:szCs w:val="28"/>
        </w:rPr>
        <w:t xml:space="preserve"> объект</w:t>
      </w:r>
      <w:r w:rsidR="00EC4FF8">
        <w:rPr>
          <w:bCs/>
          <w:sz w:val="28"/>
          <w:szCs w:val="28"/>
        </w:rPr>
        <w:t>ов</w:t>
      </w:r>
      <w:r w:rsidRPr="00B547B8">
        <w:rPr>
          <w:b/>
          <w:bCs/>
          <w:sz w:val="28"/>
          <w:szCs w:val="28"/>
        </w:rPr>
        <w:t xml:space="preserve">: </w:t>
      </w:r>
      <w:r w:rsidR="00EC4FF8" w:rsidRPr="0028450B">
        <w:rPr>
          <w:bCs/>
          <w:sz w:val="28"/>
          <w:szCs w:val="26"/>
        </w:rPr>
        <w:t xml:space="preserve">«Газоснабжение д. </w:t>
      </w:r>
      <w:proofErr w:type="gramStart"/>
      <w:r w:rsidR="00EC4FF8" w:rsidRPr="0028450B">
        <w:rPr>
          <w:bCs/>
          <w:sz w:val="28"/>
          <w:szCs w:val="26"/>
        </w:rPr>
        <w:t>Новая</w:t>
      </w:r>
      <w:proofErr w:type="gramEnd"/>
      <w:r w:rsidR="00EC4FF8" w:rsidRPr="0028450B">
        <w:rPr>
          <w:bCs/>
          <w:sz w:val="28"/>
          <w:szCs w:val="26"/>
        </w:rPr>
        <w:t xml:space="preserve"> </w:t>
      </w:r>
      <w:proofErr w:type="spellStart"/>
      <w:r w:rsidR="00EC4FF8" w:rsidRPr="0028450B">
        <w:rPr>
          <w:bCs/>
          <w:sz w:val="28"/>
          <w:szCs w:val="26"/>
        </w:rPr>
        <w:t>Сорочина</w:t>
      </w:r>
      <w:proofErr w:type="spellEnd"/>
      <w:r w:rsidR="00EC4FF8" w:rsidRPr="0028450B">
        <w:rPr>
          <w:bCs/>
          <w:sz w:val="28"/>
          <w:szCs w:val="26"/>
        </w:rPr>
        <w:t xml:space="preserve"> </w:t>
      </w:r>
      <w:proofErr w:type="spellStart"/>
      <w:r w:rsidR="00EC4FF8" w:rsidRPr="0028450B">
        <w:rPr>
          <w:bCs/>
          <w:sz w:val="28"/>
          <w:szCs w:val="26"/>
        </w:rPr>
        <w:t>Суджанского</w:t>
      </w:r>
      <w:proofErr w:type="spellEnd"/>
      <w:r w:rsidR="00EC4FF8" w:rsidRPr="0028450B">
        <w:rPr>
          <w:bCs/>
          <w:sz w:val="28"/>
          <w:szCs w:val="26"/>
        </w:rPr>
        <w:t xml:space="preserve"> района Курской области»</w:t>
      </w:r>
      <w:r w:rsidR="00EC4FF8">
        <w:rPr>
          <w:bCs/>
          <w:sz w:val="28"/>
          <w:szCs w:val="26"/>
        </w:rPr>
        <w:t>;</w:t>
      </w:r>
    </w:p>
    <w:p w:rsidR="005F7DDD" w:rsidRPr="00B547B8" w:rsidRDefault="00694735" w:rsidP="00EE602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04F0C" w:rsidRPr="00694735">
        <w:rPr>
          <w:sz w:val="28"/>
          <w:szCs w:val="28"/>
        </w:rPr>
        <w:t>Проекта планировки территории</w:t>
      </w:r>
      <w:r w:rsidR="00104F0C" w:rsidRPr="00B547B8">
        <w:rPr>
          <w:sz w:val="28"/>
          <w:szCs w:val="28"/>
        </w:rPr>
        <w:t xml:space="preserve"> </w:t>
      </w:r>
      <w:r w:rsidR="008E522E" w:rsidRPr="0067290B">
        <w:rPr>
          <w:sz w:val="28"/>
          <w:szCs w:val="28"/>
        </w:rPr>
        <w:t>выполненного ФГУП «</w:t>
      </w:r>
      <w:proofErr w:type="spellStart"/>
      <w:r w:rsidR="008E522E" w:rsidRPr="0067290B">
        <w:rPr>
          <w:sz w:val="28"/>
          <w:szCs w:val="28"/>
        </w:rPr>
        <w:t>Ростехинвентаризация-Федеральное</w:t>
      </w:r>
      <w:proofErr w:type="spellEnd"/>
      <w:r w:rsidR="008E522E" w:rsidRPr="0067290B">
        <w:rPr>
          <w:sz w:val="28"/>
          <w:szCs w:val="28"/>
        </w:rPr>
        <w:t xml:space="preserve"> БТИ»</w:t>
      </w:r>
      <w:r w:rsidR="008E522E">
        <w:rPr>
          <w:sz w:val="28"/>
          <w:szCs w:val="28"/>
        </w:rPr>
        <w:t xml:space="preserve"> </w:t>
      </w:r>
      <w:proofErr w:type="spellStart"/>
      <w:r w:rsidR="008E522E">
        <w:rPr>
          <w:sz w:val="28"/>
          <w:szCs w:val="28"/>
        </w:rPr>
        <w:t>Суджанское</w:t>
      </w:r>
      <w:proofErr w:type="spellEnd"/>
      <w:r w:rsidR="008E522E">
        <w:rPr>
          <w:sz w:val="28"/>
          <w:szCs w:val="28"/>
        </w:rPr>
        <w:t xml:space="preserve"> отделение</w:t>
      </w:r>
      <w:r w:rsidR="008E522E" w:rsidRPr="0067290B">
        <w:rPr>
          <w:sz w:val="28"/>
          <w:szCs w:val="28"/>
        </w:rPr>
        <w:t>.</w:t>
      </w:r>
    </w:p>
    <w:p w:rsidR="005F7DDD" w:rsidRPr="00B547B8" w:rsidRDefault="005F7DDD" w:rsidP="005F7DDD">
      <w:pPr>
        <w:pStyle w:val="Default"/>
        <w:rPr>
          <w:sz w:val="28"/>
          <w:szCs w:val="28"/>
        </w:rPr>
      </w:pPr>
      <w:r w:rsidRPr="00B547B8">
        <w:rPr>
          <w:sz w:val="28"/>
          <w:szCs w:val="28"/>
        </w:rPr>
        <w:t xml:space="preserve"> </w:t>
      </w:r>
      <w:r w:rsidR="00F6709E" w:rsidRPr="00B547B8">
        <w:rPr>
          <w:sz w:val="28"/>
          <w:szCs w:val="28"/>
        </w:rPr>
        <w:t xml:space="preserve">     </w:t>
      </w:r>
      <w:r w:rsidR="008E522E" w:rsidRPr="0067290B">
        <w:rPr>
          <w:sz w:val="28"/>
          <w:szCs w:val="28"/>
        </w:rPr>
        <w:t xml:space="preserve">Исполнителем проекта межевания территории </w:t>
      </w:r>
      <w:r w:rsidR="008E522E">
        <w:rPr>
          <w:sz w:val="28"/>
          <w:szCs w:val="28"/>
        </w:rPr>
        <w:t xml:space="preserve">является </w:t>
      </w:r>
      <w:r w:rsidR="008E522E" w:rsidRPr="0067290B">
        <w:rPr>
          <w:sz w:val="28"/>
          <w:szCs w:val="28"/>
        </w:rPr>
        <w:t>ФГУП «</w:t>
      </w:r>
      <w:proofErr w:type="spellStart"/>
      <w:r w:rsidR="008E522E" w:rsidRPr="0067290B">
        <w:rPr>
          <w:sz w:val="28"/>
          <w:szCs w:val="28"/>
        </w:rPr>
        <w:t>Ростехинвентаризация-Федеральное</w:t>
      </w:r>
      <w:proofErr w:type="spellEnd"/>
      <w:r w:rsidR="008E522E" w:rsidRPr="0067290B">
        <w:rPr>
          <w:sz w:val="28"/>
          <w:szCs w:val="28"/>
        </w:rPr>
        <w:t xml:space="preserve"> БТИ»</w:t>
      </w:r>
      <w:r w:rsidR="008E522E">
        <w:rPr>
          <w:sz w:val="28"/>
          <w:szCs w:val="28"/>
        </w:rPr>
        <w:t xml:space="preserve"> </w:t>
      </w:r>
      <w:proofErr w:type="spellStart"/>
      <w:r w:rsidR="008E522E">
        <w:rPr>
          <w:sz w:val="28"/>
          <w:szCs w:val="28"/>
        </w:rPr>
        <w:t>Суджанское</w:t>
      </w:r>
      <w:proofErr w:type="spellEnd"/>
      <w:r w:rsidR="008E522E">
        <w:rPr>
          <w:sz w:val="28"/>
          <w:szCs w:val="28"/>
        </w:rPr>
        <w:t xml:space="preserve"> отделение</w:t>
      </w:r>
      <w:r w:rsidR="008E522E" w:rsidRPr="0067290B">
        <w:rPr>
          <w:sz w:val="28"/>
          <w:szCs w:val="28"/>
        </w:rPr>
        <w:t>.</w:t>
      </w:r>
    </w:p>
    <w:p w:rsidR="002B2A24" w:rsidRPr="00B547B8" w:rsidRDefault="002B2A24" w:rsidP="005F7DDD">
      <w:pPr>
        <w:pStyle w:val="Default"/>
        <w:rPr>
          <w:sz w:val="28"/>
          <w:szCs w:val="28"/>
        </w:rPr>
      </w:pPr>
    </w:p>
    <w:p w:rsidR="003077A9" w:rsidRPr="00B547B8" w:rsidRDefault="005F7DDD" w:rsidP="005F7DDD">
      <w:pPr>
        <w:pStyle w:val="Default"/>
        <w:rPr>
          <w:sz w:val="28"/>
          <w:szCs w:val="28"/>
        </w:rPr>
      </w:pPr>
      <w:r w:rsidRPr="00B547B8">
        <w:rPr>
          <w:b/>
          <w:bCs/>
          <w:sz w:val="28"/>
          <w:szCs w:val="28"/>
        </w:rPr>
        <w:t xml:space="preserve">2. Правовая, нормативная и методическая база для проведения работ: </w:t>
      </w:r>
    </w:p>
    <w:p w:rsidR="005F7DDD" w:rsidRPr="00B547B8" w:rsidRDefault="005F7DDD" w:rsidP="005F7DDD">
      <w:pPr>
        <w:pStyle w:val="Default"/>
        <w:rPr>
          <w:sz w:val="28"/>
          <w:szCs w:val="28"/>
        </w:rPr>
      </w:pPr>
      <w:r w:rsidRPr="00B547B8">
        <w:rPr>
          <w:sz w:val="28"/>
          <w:szCs w:val="28"/>
        </w:rPr>
        <w:t xml:space="preserve">1. Федеральный закон РФ от 29.12.2004 № 190-ФЗ «Градостроительный кодекс Российской Федерации»; </w:t>
      </w:r>
    </w:p>
    <w:p w:rsidR="005F7DDD" w:rsidRPr="00B547B8" w:rsidRDefault="005F7DDD" w:rsidP="005F7DDD">
      <w:pPr>
        <w:pStyle w:val="Default"/>
        <w:rPr>
          <w:sz w:val="28"/>
          <w:szCs w:val="28"/>
        </w:rPr>
      </w:pPr>
      <w:r w:rsidRPr="00B547B8">
        <w:rPr>
          <w:sz w:val="28"/>
          <w:szCs w:val="28"/>
        </w:rPr>
        <w:t xml:space="preserve">2. Федеральный закон от 29.12.2004 N 191-ФЗ "О введении в действие Градостроительного кодекса Российской Федерации"; </w:t>
      </w:r>
    </w:p>
    <w:p w:rsidR="005F7DDD" w:rsidRPr="00B547B8" w:rsidRDefault="005F7DDD" w:rsidP="005F7DDD">
      <w:pPr>
        <w:pStyle w:val="Default"/>
        <w:rPr>
          <w:sz w:val="28"/>
          <w:szCs w:val="28"/>
        </w:rPr>
      </w:pPr>
      <w:r w:rsidRPr="00B547B8">
        <w:rPr>
          <w:sz w:val="28"/>
          <w:szCs w:val="28"/>
        </w:rPr>
        <w:t xml:space="preserve">3. Федеральный закон РФ от 25.11.2001 № 136-ФЗ «Земельный кодекс Российской Федерации»; </w:t>
      </w:r>
    </w:p>
    <w:p w:rsidR="005F7DDD" w:rsidRPr="00B547B8" w:rsidRDefault="005F7DDD" w:rsidP="005F7DDD">
      <w:pPr>
        <w:pStyle w:val="Default"/>
        <w:rPr>
          <w:sz w:val="28"/>
          <w:szCs w:val="28"/>
        </w:rPr>
      </w:pPr>
      <w:r w:rsidRPr="00B547B8">
        <w:rPr>
          <w:sz w:val="28"/>
          <w:szCs w:val="28"/>
        </w:rPr>
        <w:t xml:space="preserve">4. Федеральный закон от 28.12.1995 № 209-ФЗ «О геодезии и картографии»; </w:t>
      </w:r>
    </w:p>
    <w:p w:rsidR="005F7DDD" w:rsidRPr="00B547B8" w:rsidRDefault="005F7DDD" w:rsidP="005F7DDD">
      <w:pPr>
        <w:pStyle w:val="Default"/>
        <w:rPr>
          <w:sz w:val="28"/>
          <w:szCs w:val="28"/>
        </w:rPr>
      </w:pPr>
      <w:r w:rsidRPr="00B547B8">
        <w:rPr>
          <w:sz w:val="28"/>
          <w:szCs w:val="28"/>
        </w:rPr>
        <w:t xml:space="preserve">5. Федеральный Закон РФ от 10.01.02 года № 7-ФЗ «Об охране окружающей среды» (в ред. от 31 декабря 2005 № 199 – ФЗ); </w:t>
      </w:r>
    </w:p>
    <w:p w:rsidR="005F7DDD" w:rsidRPr="00B547B8" w:rsidRDefault="005F7DDD" w:rsidP="005F7DDD">
      <w:pPr>
        <w:pStyle w:val="Default"/>
        <w:rPr>
          <w:sz w:val="28"/>
          <w:szCs w:val="28"/>
        </w:rPr>
      </w:pPr>
      <w:r w:rsidRPr="00B547B8">
        <w:rPr>
          <w:sz w:val="28"/>
          <w:szCs w:val="28"/>
        </w:rPr>
        <w:t xml:space="preserve">6. </w:t>
      </w:r>
      <w:r w:rsidR="00D2239E" w:rsidRPr="00B547B8">
        <w:rPr>
          <w:sz w:val="28"/>
          <w:szCs w:val="28"/>
        </w:rPr>
        <w:t>Закон Курской области «О внесении изменений и дополнений в закон Курской области «О градостроительной деятельности в Курской области» от 07.03.2012 г.</w:t>
      </w:r>
      <w:r w:rsidRPr="00B547B8">
        <w:rPr>
          <w:sz w:val="28"/>
          <w:szCs w:val="28"/>
        </w:rPr>
        <w:t xml:space="preserve">; </w:t>
      </w:r>
    </w:p>
    <w:p w:rsidR="005F7DDD" w:rsidRPr="00B547B8" w:rsidRDefault="00EB2E33" w:rsidP="005F7DDD">
      <w:pPr>
        <w:pStyle w:val="Default"/>
        <w:rPr>
          <w:sz w:val="28"/>
          <w:szCs w:val="28"/>
        </w:rPr>
      </w:pPr>
      <w:r w:rsidRPr="00B547B8">
        <w:rPr>
          <w:sz w:val="28"/>
          <w:szCs w:val="28"/>
        </w:rPr>
        <w:lastRenderedPageBreak/>
        <w:t>7</w:t>
      </w:r>
      <w:r w:rsidR="005F7DDD" w:rsidRPr="00B547B8">
        <w:rPr>
          <w:sz w:val="28"/>
          <w:szCs w:val="28"/>
        </w:rPr>
        <w:t xml:space="preserve">. Федеральный Закон РФ от 30.03.99 № 52-ФЗ «О санитарно-эпидемиологическом благополучии населения» (в ред. от 30.06.2003 № 86-ФЗ, от 31 декабря 2005 № 199-ФЗ); </w:t>
      </w:r>
    </w:p>
    <w:p w:rsidR="005F7DDD" w:rsidRPr="00B547B8" w:rsidRDefault="00D2239E" w:rsidP="005F7DDD">
      <w:pPr>
        <w:pStyle w:val="Default"/>
        <w:rPr>
          <w:sz w:val="28"/>
          <w:szCs w:val="28"/>
        </w:rPr>
      </w:pPr>
      <w:r w:rsidRPr="00B547B8">
        <w:rPr>
          <w:sz w:val="28"/>
          <w:szCs w:val="28"/>
        </w:rPr>
        <w:t>8</w:t>
      </w:r>
      <w:r w:rsidR="005F7DDD" w:rsidRPr="00B547B8">
        <w:rPr>
          <w:sz w:val="28"/>
          <w:szCs w:val="28"/>
        </w:rPr>
        <w:t xml:space="preserve">. Инструкция о порядке проектирования и установления красных линий. </w:t>
      </w:r>
    </w:p>
    <w:p w:rsidR="005F7DDD" w:rsidRPr="00B547B8" w:rsidRDefault="00D2239E" w:rsidP="005F7DDD">
      <w:pPr>
        <w:pStyle w:val="Default"/>
        <w:rPr>
          <w:sz w:val="28"/>
          <w:szCs w:val="28"/>
        </w:rPr>
      </w:pPr>
      <w:r w:rsidRPr="00B547B8">
        <w:rPr>
          <w:sz w:val="28"/>
          <w:szCs w:val="28"/>
        </w:rPr>
        <w:t>9</w:t>
      </w:r>
      <w:r w:rsidR="005F7DDD" w:rsidRPr="00B547B8">
        <w:rPr>
          <w:sz w:val="28"/>
          <w:szCs w:val="28"/>
        </w:rPr>
        <w:t xml:space="preserve">. Постановление правительства Российской Федерации от 02.02.1996 г. № 105 «Об утверждении положения о порядке установления границ землепользований в застройке городов и других поселений» </w:t>
      </w:r>
    </w:p>
    <w:p w:rsidR="00D2239E" w:rsidRPr="00B547B8" w:rsidRDefault="005F7DDD" w:rsidP="005F7DDD">
      <w:pPr>
        <w:pStyle w:val="Default"/>
        <w:rPr>
          <w:sz w:val="28"/>
          <w:szCs w:val="28"/>
        </w:rPr>
      </w:pPr>
      <w:r w:rsidRPr="00B547B8">
        <w:rPr>
          <w:sz w:val="28"/>
          <w:szCs w:val="28"/>
        </w:rPr>
        <w:t>1</w:t>
      </w:r>
      <w:r w:rsidR="003077A9" w:rsidRPr="00B547B8">
        <w:rPr>
          <w:sz w:val="28"/>
          <w:szCs w:val="28"/>
        </w:rPr>
        <w:t>0</w:t>
      </w:r>
      <w:r w:rsidRPr="00B547B8">
        <w:rPr>
          <w:sz w:val="28"/>
          <w:szCs w:val="28"/>
        </w:rPr>
        <w:t xml:space="preserve">. </w:t>
      </w:r>
      <w:proofErr w:type="spellStart"/>
      <w:r w:rsidRPr="00B547B8">
        <w:rPr>
          <w:sz w:val="28"/>
          <w:szCs w:val="28"/>
        </w:rPr>
        <w:t>СНиП</w:t>
      </w:r>
      <w:proofErr w:type="spellEnd"/>
      <w:r w:rsidRPr="00B547B8">
        <w:rPr>
          <w:sz w:val="28"/>
          <w:szCs w:val="28"/>
        </w:rPr>
        <w:t xml:space="preserve"> «Градостроительство. Планировка и застройка городских и сельских поселений»</w:t>
      </w:r>
      <w:r w:rsidR="00D2239E" w:rsidRPr="00B547B8">
        <w:rPr>
          <w:sz w:val="28"/>
          <w:szCs w:val="28"/>
        </w:rPr>
        <w:t>.</w:t>
      </w:r>
    </w:p>
    <w:p w:rsidR="003077A9" w:rsidRPr="00B547B8" w:rsidRDefault="003077A9" w:rsidP="005F7DDD">
      <w:pPr>
        <w:pStyle w:val="Default"/>
        <w:rPr>
          <w:sz w:val="28"/>
          <w:szCs w:val="28"/>
        </w:rPr>
      </w:pPr>
    </w:p>
    <w:p w:rsidR="005F7DDD" w:rsidRPr="00B547B8" w:rsidRDefault="005F7DDD" w:rsidP="005F7DDD">
      <w:pPr>
        <w:pStyle w:val="Default"/>
        <w:rPr>
          <w:sz w:val="28"/>
          <w:szCs w:val="28"/>
        </w:rPr>
      </w:pPr>
    </w:p>
    <w:p w:rsidR="005F7DDD" w:rsidRPr="00B547B8" w:rsidRDefault="0011108A" w:rsidP="00FC5799">
      <w:pPr>
        <w:pStyle w:val="Default"/>
        <w:ind w:left="284"/>
        <w:jc w:val="both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t>3.</w:t>
      </w:r>
      <w:r w:rsidR="005F7DDD" w:rsidRPr="00B547B8">
        <w:rPr>
          <w:b/>
          <w:bCs/>
          <w:sz w:val="28"/>
          <w:szCs w:val="28"/>
        </w:rPr>
        <w:t xml:space="preserve">Обоснование принятых решений: </w:t>
      </w:r>
    </w:p>
    <w:p w:rsidR="00D2239E" w:rsidRPr="00B547B8" w:rsidRDefault="00D2239E" w:rsidP="00D2239E">
      <w:pPr>
        <w:pStyle w:val="Default"/>
        <w:ind w:left="720"/>
        <w:rPr>
          <w:b/>
          <w:bCs/>
          <w:sz w:val="28"/>
          <w:szCs w:val="28"/>
        </w:rPr>
      </w:pPr>
    </w:p>
    <w:p w:rsidR="00D2239E" w:rsidRDefault="009A4934" w:rsidP="003077A9">
      <w:pPr>
        <w:pStyle w:val="a4"/>
      </w:pPr>
      <w:r w:rsidRPr="00B547B8">
        <w:t xml:space="preserve"> </w:t>
      </w:r>
      <w:r w:rsidR="00F6709E" w:rsidRPr="00B547B8">
        <w:t xml:space="preserve">   </w:t>
      </w:r>
      <w:r w:rsidR="00A53E1B" w:rsidRPr="00B547B8">
        <w:t>Проектные границы межевания территории (территория полосы отвода земли временного</w:t>
      </w:r>
      <w:r w:rsidR="008E522E">
        <w:t xml:space="preserve"> </w:t>
      </w:r>
      <w:r w:rsidR="00A53E1B" w:rsidRPr="00B547B8">
        <w:t>пользования</w:t>
      </w:r>
      <w:r w:rsidR="00DB217F" w:rsidRPr="00B547B8">
        <w:t>)</w:t>
      </w:r>
      <w:r w:rsidR="00A53E1B" w:rsidRPr="00B547B8">
        <w:t xml:space="preserve"> определялись с учетом фактически сложившейся ситуации</w:t>
      </w:r>
      <w:r w:rsidR="00DB217F" w:rsidRPr="00B547B8">
        <w:t xml:space="preserve">. Учитывались </w:t>
      </w:r>
      <w:r w:rsidR="00A53E1B" w:rsidRPr="00B547B8">
        <w:t xml:space="preserve"> полученн</w:t>
      </w:r>
      <w:r w:rsidR="00DB217F" w:rsidRPr="00B547B8">
        <w:t>ые сведения</w:t>
      </w:r>
      <w:r w:rsidR="00A53E1B" w:rsidRPr="00B547B8">
        <w:t xml:space="preserve"> из </w:t>
      </w:r>
      <w:r w:rsidR="00FE32FF" w:rsidRPr="00B547B8">
        <w:t>ФФГБУ</w:t>
      </w:r>
      <w:r w:rsidR="00A53E1B" w:rsidRPr="00B547B8">
        <w:t xml:space="preserve"> «</w:t>
      </w:r>
      <w:r w:rsidR="00FE32FF" w:rsidRPr="00B547B8">
        <w:t>Федеральная кадастровая палата Федеральной службы государственной регистрации, кадастра и картографии</w:t>
      </w:r>
      <w:r w:rsidR="00A53E1B" w:rsidRPr="00B547B8">
        <w:t>» по Курской области</w:t>
      </w:r>
      <w:r w:rsidR="0041415C" w:rsidRPr="00B547B8">
        <w:t>, о проведенном  ранее  межевании земельных участков</w:t>
      </w:r>
      <w:r w:rsidR="00A87DB1" w:rsidRPr="00B547B8">
        <w:t>,</w:t>
      </w:r>
      <w:r w:rsidR="00A53E1B" w:rsidRPr="00B547B8">
        <w:t xml:space="preserve"> </w:t>
      </w:r>
      <w:r w:rsidR="00D2239E" w:rsidRPr="00B547B8">
        <w:t>обеспечения соблюдения прав всех владельцев зданий, строений, сооружений и отдельных помещений, расположенны</w:t>
      </w:r>
      <w:r w:rsidR="008472BD" w:rsidRPr="00B547B8">
        <w:t>х на территории проектирования</w:t>
      </w:r>
      <w:r w:rsidR="00A87DB1" w:rsidRPr="00B547B8">
        <w:t>.</w:t>
      </w:r>
    </w:p>
    <w:p w:rsidR="00A471FB" w:rsidRPr="00823815" w:rsidRDefault="00A471FB" w:rsidP="00A471F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F452D">
        <w:rPr>
          <w:rFonts w:ascii="Times New Roman" w:eastAsia="Calibri" w:hAnsi="Times New Roman" w:cs="Times New Roman"/>
          <w:sz w:val="28"/>
          <w:szCs w:val="28"/>
        </w:rPr>
        <w:t>В границах проектируемой территории существуют объекты недвижимости, оформленные в установленном законом порядке. Объекты самовольного размещения отсутствуют.</w:t>
      </w:r>
      <w:r w:rsidR="00596D9D" w:rsidRPr="005F452D">
        <w:rPr>
          <w:rFonts w:ascii="Times New Roman" w:eastAsia="Calibri" w:hAnsi="Times New Roman" w:cs="Times New Roman"/>
          <w:sz w:val="28"/>
          <w:szCs w:val="28"/>
        </w:rPr>
        <w:t xml:space="preserve"> Площадь пересечения выделяемого земельного участка во временное пользование с земельным участко</w:t>
      </w:r>
      <w:r w:rsidR="004E25A2" w:rsidRPr="005F452D">
        <w:rPr>
          <w:rFonts w:ascii="Times New Roman" w:eastAsia="Calibri" w:hAnsi="Times New Roman" w:cs="Times New Roman"/>
          <w:sz w:val="28"/>
          <w:szCs w:val="28"/>
        </w:rPr>
        <w:t>м 46:23:130701:46 составляет 41</w:t>
      </w:r>
      <w:r w:rsidR="00596D9D" w:rsidRPr="005F452D">
        <w:rPr>
          <w:rFonts w:ascii="Times New Roman" w:eastAsia="Calibri" w:hAnsi="Times New Roman" w:cs="Times New Roman"/>
          <w:sz w:val="28"/>
          <w:szCs w:val="28"/>
        </w:rPr>
        <w:t>м2, точки пересечения указаны на схеме поворотных точек</w:t>
      </w:r>
      <w:r w:rsidR="00135D03" w:rsidRPr="005F452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 w:rsidR="00135D03" w:rsidRPr="005F452D">
        <w:rPr>
          <w:rFonts w:ascii="Times New Roman" w:eastAsia="Calibri" w:hAnsi="Times New Roman" w:cs="Times New Roman"/>
          <w:sz w:val="28"/>
          <w:szCs w:val="28"/>
        </w:rPr>
        <w:t>да</w:t>
      </w:r>
      <w:r w:rsidR="00281ED6" w:rsidRPr="005F452D">
        <w:rPr>
          <w:rFonts w:ascii="Times New Roman" w:eastAsia="Calibri" w:hAnsi="Times New Roman" w:cs="Times New Roman"/>
          <w:sz w:val="28"/>
          <w:szCs w:val="28"/>
        </w:rPr>
        <w:t>н</w:t>
      </w:r>
      <w:r w:rsidR="00135D03" w:rsidRPr="005F452D">
        <w:rPr>
          <w:rFonts w:ascii="Times New Roman" w:eastAsia="Calibri" w:hAnsi="Times New Roman" w:cs="Times New Roman"/>
          <w:sz w:val="28"/>
          <w:szCs w:val="28"/>
        </w:rPr>
        <w:t>н</w:t>
      </w:r>
      <w:r w:rsidR="00281ED6" w:rsidRPr="005F452D">
        <w:rPr>
          <w:rFonts w:ascii="Times New Roman" w:eastAsia="Calibri" w:hAnsi="Times New Roman" w:cs="Times New Roman"/>
          <w:sz w:val="28"/>
          <w:szCs w:val="28"/>
        </w:rPr>
        <w:t>ый</w:t>
      </w:r>
      <w:proofErr w:type="gramEnd"/>
      <w:r w:rsidR="00281ED6" w:rsidRPr="005F452D">
        <w:rPr>
          <w:rFonts w:ascii="Times New Roman" w:eastAsia="Calibri" w:hAnsi="Times New Roman" w:cs="Times New Roman"/>
          <w:sz w:val="28"/>
          <w:szCs w:val="28"/>
        </w:rPr>
        <w:t xml:space="preserve"> земельный  распо</w:t>
      </w:r>
      <w:r w:rsidR="00823815" w:rsidRPr="005F452D">
        <w:rPr>
          <w:rFonts w:ascii="Times New Roman" w:eastAsia="Calibri" w:hAnsi="Times New Roman" w:cs="Times New Roman"/>
          <w:sz w:val="28"/>
          <w:szCs w:val="28"/>
        </w:rPr>
        <w:t xml:space="preserve">ложенный  по адресу: Курская область, </w:t>
      </w:r>
      <w:proofErr w:type="spellStart"/>
      <w:r w:rsidR="00823815" w:rsidRPr="005F452D">
        <w:rPr>
          <w:rFonts w:ascii="Times New Roman" w:eastAsia="Calibri" w:hAnsi="Times New Roman" w:cs="Times New Roman"/>
          <w:sz w:val="28"/>
          <w:szCs w:val="28"/>
        </w:rPr>
        <w:t>Суджанский</w:t>
      </w:r>
      <w:proofErr w:type="spellEnd"/>
      <w:r w:rsidR="00823815" w:rsidRPr="005F452D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proofErr w:type="spellStart"/>
      <w:r w:rsidR="004E25A2" w:rsidRPr="005F452D">
        <w:rPr>
          <w:rFonts w:ascii="Times New Roman" w:eastAsia="Calibri" w:hAnsi="Times New Roman" w:cs="Times New Roman"/>
          <w:sz w:val="28"/>
          <w:szCs w:val="28"/>
        </w:rPr>
        <w:t>Малолокнянский</w:t>
      </w:r>
      <w:proofErr w:type="spellEnd"/>
      <w:r w:rsidR="004E25A2" w:rsidRPr="005F45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3815" w:rsidRPr="005F452D">
        <w:rPr>
          <w:rFonts w:ascii="Times New Roman" w:eastAsia="Calibri" w:hAnsi="Times New Roman" w:cs="Times New Roman"/>
          <w:sz w:val="28"/>
          <w:szCs w:val="28"/>
        </w:rPr>
        <w:t xml:space="preserve">сельсовет, </w:t>
      </w:r>
      <w:r w:rsidR="004E25A2" w:rsidRPr="005F452D">
        <w:rPr>
          <w:rFonts w:ascii="Times New Roman" w:eastAsia="Calibri" w:hAnsi="Times New Roman" w:cs="Times New Roman"/>
          <w:sz w:val="28"/>
          <w:szCs w:val="28"/>
        </w:rPr>
        <w:t xml:space="preserve">д. Новая </w:t>
      </w:r>
      <w:proofErr w:type="spellStart"/>
      <w:r w:rsidR="004E25A2" w:rsidRPr="005F452D">
        <w:rPr>
          <w:rFonts w:ascii="Times New Roman" w:eastAsia="Calibri" w:hAnsi="Times New Roman" w:cs="Times New Roman"/>
          <w:sz w:val="28"/>
          <w:szCs w:val="28"/>
        </w:rPr>
        <w:t>Сорочина</w:t>
      </w:r>
      <w:proofErr w:type="spellEnd"/>
      <w:r w:rsidR="00281ED6" w:rsidRPr="005F452D">
        <w:rPr>
          <w:rFonts w:ascii="Times New Roman" w:eastAsia="Calibri" w:hAnsi="Times New Roman" w:cs="Times New Roman"/>
          <w:sz w:val="28"/>
          <w:szCs w:val="28"/>
        </w:rPr>
        <w:t>,</w:t>
      </w:r>
      <w:r w:rsidR="00281ED6" w:rsidRPr="005F452D">
        <w:rPr>
          <w:iCs/>
        </w:rPr>
        <w:t xml:space="preserve"> </w:t>
      </w:r>
      <w:r w:rsidR="00281ED6" w:rsidRPr="005F452D">
        <w:rPr>
          <w:rFonts w:ascii="Times New Roman" w:eastAsia="Calibri" w:hAnsi="Times New Roman" w:cs="Times New Roman"/>
          <w:sz w:val="28"/>
          <w:szCs w:val="28"/>
        </w:rPr>
        <w:t>местоположени</w:t>
      </w:r>
      <w:r w:rsidR="00135D03" w:rsidRPr="005F452D">
        <w:rPr>
          <w:rFonts w:ascii="Times New Roman" w:eastAsia="Calibri" w:hAnsi="Times New Roman" w:cs="Times New Roman"/>
          <w:sz w:val="28"/>
          <w:szCs w:val="28"/>
        </w:rPr>
        <w:t>е границ существующие в ГКН</w:t>
      </w:r>
      <w:r w:rsidR="00281ED6" w:rsidRPr="005F452D">
        <w:rPr>
          <w:rFonts w:ascii="Times New Roman" w:eastAsia="Calibri" w:hAnsi="Times New Roman" w:cs="Times New Roman"/>
          <w:sz w:val="28"/>
          <w:szCs w:val="28"/>
        </w:rPr>
        <w:t xml:space="preserve">  не соответствуют фак</w:t>
      </w:r>
      <w:r w:rsidR="00823815" w:rsidRPr="005F452D">
        <w:rPr>
          <w:rFonts w:ascii="Times New Roman" w:eastAsia="Calibri" w:hAnsi="Times New Roman" w:cs="Times New Roman"/>
          <w:sz w:val="28"/>
          <w:szCs w:val="28"/>
        </w:rPr>
        <w:t>тическому расположению</w:t>
      </w:r>
      <w:proofErr w:type="gramStart"/>
      <w:r w:rsidR="00135D03" w:rsidRPr="005F452D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="004E25A2" w:rsidRPr="005F452D">
        <w:rPr>
          <w:rFonts w:ascii="Times New Roman" w:eastAsia="Calibri" w:hAnsi="Times New Roman" w:cs="Times New Roman"/>
          <w:sz w:val="28"/>
          <w:szCs w:val="28"/>
        </w:rPr>
        <w:t xml:space="preserve"> Выделяемый земельный  участок  во временное пользование </w:t>
      </w:r>
      <w:r w:rsidR="00E033AB" w:rsidRPr="005F452D">
        <w:rPr>
          <w:rFonts w:ascii="Times New Roman" w:eastAsia="Calibri" w:hAnsi="Times New Roman" w:cs="Times New Roman"/>
          <w:sz w:val="28"/>
          <w:szCs w:val="28"/>
        </w:rPr>
        <w:t>почти полностью находится на земельном участке с кадастровым номером</w:t>
      </w:r>
      <w:r w:rsidR="004E25A2" w:rsidRPr="005F452D">
        <w:rPr>
          <w:rFonts w:ascii="Times New Roman" w:eastAsia="Calibri" w:hAnsi="Times New Roman" w:cs="Times New Roman"/>
          <w:sz w:val="28"/>
          <w:szCs w:val="28"/>
        </w:rPr>
        <w:t xml:space="preserve"> 46:23:130701:</w:t>
      </w:r>
      <w:r w:rsidR="00E033AB" w:rsidRPr="005F452D">
        <w:rPr>
          <w:rFonts w:ascii="Times New Roman" w:eastAsia="Calibri" w:hAnsi="Times New Roman" w:cs="Times New Roman"/>
          <w:sz w:val="28"/>
          <w:szCs w:val="28"/>
        </w:rPr>
        <w:t>108 (</w:t>
      </w:r>
      <w:r w:rsidR="00E033AB" w:rsidRPr="005F452D">
        <w:rPr>
          <w:rFonts w:ascii="Times New Roman" w:eastAsia="Calibri" w:hAnsi="Times New Roman" w:cs="Times New Roman"/>
          <w:bCs/>
          <w:sz w:val="28"/>
          <w:szCs w:val="28"/>
        </w:rPr>
        <w:t>Для размещения автомобильных дорог и их конструктивных элементов)</w:t>
      </w:r>
    </w:p>
    <w:p w:rsidR="00E45C8B" w:rsidRDefault="00DB217F" w:rsidP="00E45C8B">
      <w:pPr>
        <w:pStyle w:val="a4"/>
      </w:pPr>
      <w:r w:rsidRPr="00B547B8">
        <w:t xml:space="preserve">   </w:t>
      </w:r>
      <w:r w:rsidR="00A471FB">
        <w:t xml:space="preserve">  </w:t>
      </w:r>
      <w:r w:rsidR="00EE372B" w:rsidRPr="00B547B8">
        <w:t xml:space="preserve">Размеры земельных участков (территория полосы отвода земли </w:t>
      </w:r>
      <w:r w:rsidR="008203C0">
        <w:t>во временное и постоянное пользование</w:t>
      </w:r>
      <w:r w:rsidR="00EE372B" w:rsidRPr="00B547B8">
        <w:t xml:space="preserve">) установлены в соответствии с градостроительными нормативами и правила, действовавших в период застройки указанных территорий. Площадь территории, на которую подготовлен проект межевания – </w:t>
      </w:r>
      <w:r w:rsidR="00FC5799" w:rsidRPr="00B547B8">
        <w:t xml:space="preserve">временное пользование </w:t>
      </w:r>
      <w:r w:rsidR="00EC4FF8">
        <w:t>0,84</w:t>
      </w:r>
      <w:r w:rsidR="00EE372B" w:rsidRPr="00B547B8">
        <w:t xml:space="preserve"> га</w:t>
      </w:r>
      <w:r w:rsidR="00EC4FF8">
        <w:t>, постоянное пользование 0,0019 га.</w:t>
      </w:r>
    </w:p>
    <w:p w:rsidR="00DB217F" w:rsidRPr="00B547B8" w:rsidRDefault="00F6709E" w:rsidP="00E45C8B">
      <w:pPr>
        <w:pStyle w:val="a4"/>
      </w:pPr>
      <w:r w:rsidRPr="00B547B8">
        <w:t xml:space="preserve">  </w:t>
      </w:r>
      <w:r w:rsidR="00A471FB">
        <w:t xml:space="preserve">  </w:t>
      </w:r>
      <w:r w:rsidR="00DB217F" w:rsidRPr="00B547B8">
        <w:t>Чертежи межевания территории выполня</w:t>
      </w:r>
      <w:r w:rsidR="00FD2909" w:rsidRPr="00B547B8">
        <w:t>л</w:t>
      </w:r>
      <w:r w:rsidR="00231D9B" w:rsidRPr="00B547B8">
        <w:t>ись</w:t>
      </w:r>
      <w:r w:rsidR="00DB217F" w:rsidRPr="00B547B8">
        <w:t xml:space="preserve"> и оформля</w:t>
      </w:r>
      <w:r w:rsidR="00231D9B" w:rsidRPr="00B547B8">
        <w:t>лись</w:t>
      </w:r>
      <w:r w:rsidR="00DB217F" w:rsidRPr="00B547B8">
        <w:t xml:space="preserve"> в соответствии с требованиями </w:t>
      </w:r>
      <w:r w:rsidR="00AC6229" w:rsidRPr="00B547B8">
        <w:t>«</w:t>
      </w:r>
      <w:r w:rsidR="00DB217F" w:rsidRPr="00B547B8">
        <w:t>Градостроительного кодекса РФ</w:t>
      </w:r>
      <w:r w:rsidR="00AC6229" w:rsidRPr="00B547B8">
        <w:t>»</w:t>
      </w:r>
      <w:r w:rsidR="00DB217F" w:rsidRPr="00B547B8">
        <w:t xml:space="preserve">, </w:t>
      </w:r>
      <w:proofErr w:type="spellStart"/>
      <w:r w:rsidR="00DB217F" w:rsidRPr="00B547B8">
        <w:t>СНиПа</w:t>
      </w:r>
      <w:proofErr w:type="spellEnd"/>
      <w:r w:rsidR="00DB217F" w:rsidRPr="00B547B8">
        <w:t xml:space="preserve"> 11-04-2003** (в части, не противоречащей действующему законодательству о градостроительной деятельности).</w:t>
      </w:r>
      <w:r w:rsidRPr="00B547B8">
        <w:t xml:space="preserve">             </w:t>
      </w:r>
    </w:p>
    <w:p w:rsidR="00250C56" w:rsidRPr="00B547B8" w:rsidRDefault="00F6709E" w:rsidP="00250C56">
      <w:pPr>
        <w:pStyle w:val="Default"/>
        <w:rPr>
          <w:sz w:val="28"/>
          <w:szCs w:val="28"/>
        </w:rPr>
      </w:pPr>
      <w:r w:rsidRPr="00B547B8">
        <w:rPr>
          <w:sz w:val="28"/>
          <w:szCs w:val="28"/>
        </w:rPr>
        <w:t xml:space="preserve">     </w:t>
      </w:r>
      <w:r w:rsidR="00A471FB">
        <w:rPr>
          <w:sz w:val="28"/>
          <w:szCs w:val="28"/>
        </w:rPr>
        <w:t xml:space="preserve"> </w:t>
      </w:r>
      <w:r w:rsidRPr="00B547B8">
        <w:rPr>
          <w:sz w:val="28"/>
          <w:szCs w:val="28"/>
        </w:rPr>
        <w:t xml:space="preserve"> </w:t>
      </w:r>
      <w:r w:rsidR="00250C56" w:rsidRPr="00B547B8">
        <w:rPr>
          <w:sz w:val="28"/>
          <w:szCs w:val="28"/>
        </w:rPr>
        <w:t xml:space="preserve">При разработке проектов межевания учитывалось: </w:t>
      </w:r>
    </w:p>
    <w:p w:rsidR="00250C56" w:rsidRPr="00B547B8" w:rsidRDefault="00250C56" w:rsidP="00250C56">
      <w:pPr>
        <w:pStyle w:val="Default"/>
        <w:rPr>
          <w:sz w:val="28"/>
          <w:szCs w:val="28"/>
        </w:rPr>
      </w:pPr>
      <w:r w:rsidRPr="00B547B8">
        <w:rPr>
          <w:sz w:val="28"/>
          <w:szCs w:val="28"/>
        </w:rPr>
        <w:lastRenderedPageBreak/>
        <w:t>-</w:t>
      </w:r>
      <w:r w:rsidR="00DB217F" w:rsidRPr="00B547B8">
        <w:rPr>
          <w:sz w:val="28"/>
          <w:szCs w:val="28"/>
        </w:rPr>
        <w:t xml:space="preserve"> красные линии, утвержденные в составе проекта планировки территории</w:t>
      </w:r>
      <w:r w:rsidRPr="00B547B8">
        <w:rPr>
          <w:sz w:val="28"/>
          <w:szCs w:val="28"/>
        </w:rPr>
        <w:t>;</w:t>
      </w:r>
    </w:p>
    <w:p w:rsidR="00DB217F" w:rsidRPr="00B547B8" w:rsidRDefault="00DB217F" w:rsidP="00DB217F">
      <w:pPr>
        <w:pStyle w:val="a4"/>
        <w:jc w:val="left"/>
      </w:pPr>
      <w:r w:rsidRPr="00B547B8">
        <w:t>- границы застроенных земельных участков, в том числе границы земельных участков, на которых расположены линейные объекты;</w:t>
      </w:r>
    </w:p>
    <w:p w:rsidR="00250C56" w:rsidRPr="00B547B8" w:rsidRDefault="00250C56" w:rsidP="00250C56">
      <w:pPr>
        <w:pStyle w:val="Default"/>
        <w:rPr>
          <w:sz w:val="28"/>
          <w:szCs w:val="28"/>
        </w:rPr>
      </w:pPr>
      <w:r w:rsidRPr="00B547B8">
        <w:rPr>
          <w:sz w:val="28"/>
          <w:szCs w:val="28"/>
        </w:rPr>
        <w:t xml:space="preserve">-опорные (дежурные) планы </w:t>
      </w:r>
      <w:r w:rsidR="00317EAB" w:rsidRPr="00B547B8">
        <w:rPr>
          <w:sz w:val="28"/>
          <w:szCs w:val="28"/>
        </w:rPr>
        <w:t>населенного пункта</w:t>
      </w:r>
      <w:r w:rsidRPr="00B547B8">
        <w:rPr>
          <w:sz w:val="28"/>
          <w:szCs w:val="28"/>
        </w:rPr>
        <w:t>;</w:t>
      </w:r>
    </w:p>
    <w:p w:rsidR="005F7DDD" w:rsidRPr="00B547B8" w:rsidRDefault="00250C56" w:rsidP="00250C56">
      <w:pPr>
        <w:pStyle w:val="Default"/>
        <w:rPr>
          <w:sz w:val="28"/>
          <w:szCs w:val="28"/>
        </w:rPr>
      </w:pPr>
      <w:r w:rsidRPr="00B547B8">
        <w:rPr>
          <w:sz w:val="28"/>
          <w:szCs w:val="28"/>
        </w:rPr>
        <w:t>-регистрационные планы подземных инженерных коммуникаций;</w:t>
      </w:r>
    </w:p>
    <w:p w:rsidR="006A3D39" w:rsidRPr="00B547B8" w:rsidRDefault="00250C56" w:rsidP="00317EAB">
      <w:pPr>
        <w:pStyle w:val="Default"/>
        <w:rPr>
          <w:sz w:val="28"/>
          <w:szCs w:val="28"/>
        </w:rPr>
      </w:pPr>
      <w:r w:rsidRPr="00B547B8">
        <w:rPr>
          <w:sz w:val="28"/>
          <w:szCs w:val="28"/>
        </w:rPr>
        <w:t>- беспрепятственное использование объектов общего пользования (пешеходные и автомобильные дороги, объекты инженерной инфраструктуры);</w:t>
      </w:r>
    </w:p>
    <w:p w:rsidR="00231D9B" w:rsidRDefault="00231D9B" w:rsidP="00231D9B">
      <w:pPr>
        <w:pStyle w:val="a4"/>
      </w:pPr>
      <w:r w:rsidRPr="00B547B8">
        <w:t xml:space="preserve">  Территория межевания находится в границах кадастровых кварталов </w:t>
      </w:r>
      <w:r w:rsidRPr="00B547B8">
        <w:rPr>
          <w:b/>
          <w:bCs/>
        </w:rPr>
        <w:t>-</w:t>
      </w:r>
      <w:r w:rsidR="004E25A2">
        <w:rPr>
          <w:rFonts w:eastAsia="Calibri"/>
        </w:rPr>
        <w:t>46:23:130701</w:t>
      </w:r>
      <w:r w:rsidR="00784134" w:rsidRPr="00B547B8">
        <w:rPr>
          <w:b/>
          <w:bCs/>
        </w:rPr>
        <w:t>-</w:t>
      </w:r>
      <w:r w:rsidRPr="00B547B8">
        <w:rPr>
          <w:bCs/>
        </w:rPr>
        <w:t xml:space="preserve"> </w:t>
      </w:r>
      <w:r w:rsidR="005B169E" w:rsidRPr="000B39E9">
        <w:t>земли населенных пунктов</w:t>
      </w:r>
    </w:p>
    <w:p w:rsidR="00135D03" w:rsidRPr="00135D03" w:rsidRDefault="004E25A2" w:rsidP="00231D9B">
      <w:pPr>
        <w:pStyle w:val="a4"/>
        <w:rPr>
          <w:rFonts w:eastAsia="Calibri"/>
        </w:rPr>
      </w:pPr>
      <w:r>
        <w:rPr>
          <w:rFonts w:eastAsia="Calibri"/>
        </w:rPr>
        <w:t>46:23:130801</w:t>
      </w:r>
      <w:r w:rsidR="00135D03" w:rsidRPr="000B39E9">
        <w:t>- земли сельскохозяйственного</w:t>
      </w:r>
      <w:r w:rsidR="00135D03">
        <w:t xml:space="preserve"> назначения</w:t>
      </w:r>
    </w:p>
    <w:p w:rsidR="005B169E" w:rsidRPr="0067290B" w:rsidRDefault="00317EAB" w:rsidP="005B169E">
      <w:pPr>
        <w:pStyle w:val="Default"/>
        <w:jc w:val="both"/>
        <w:rPr>
          <w:sz w:val="28"/>
          <w:szCs w:val="28"/>
        </w:rPr>
      </w:pPr>
      <w:r w:rsidRPr="00B547B8">
        <w:rPr>
          <w:sz w:val="28"/>
          <w:szCs w:val="28"/>
        </w:rPr>
        <w:t xml:space="preserve">  </w:t>
      </w:r>
      <w:r w:rsidR="00AC6229" w:rsidRPr="00B547B8">
        <w:rPr>
          <w:sz w:val="28"/>
          <w:szCs w:val="28"/>
        </w:rPr>
        <w:t xml:space="preserve">  </w:t>
      </w:r>
      <w:r w:rsidR="005B169E" w:rsidRPr="0067290B">
        <w:rPr>
          <w:rFonts w:eastAsia="Calibri"/>
          <w:sz w:val="28"/>
          <w:szCs w:val="28"/>
        </w:rPr>
        <w:t xml:space="preserve">Координаты </w:t>
      </w:r>
      <w:proofErr w:type="gramStart"/>
      <w:r w:rsidR="005B169E" w:rsidRPr="0067290B">
        <w:rPr>
          <w:rFonts w:eastAsia="Calibri"/>
          <w:sz w:val="28"/>
          <w:szCs w:val="28"/>
        </w:rPr>
        <w:t xml:space="preserve">точек границы </w:t>
      </w:r>
      <w:r w:rsidR="005B169E">
        <w:rPr>
          <w:sz w:val="28"/>
          <w:szCs w:val="28"/>
        </w:rPr>
        <w:t>полосы отвода земли</w:t>
      </w:r>
      <w:proofErr w:type="gramEnd"/>
      <w:r w:rsidR="005B169E">
        <w:rPr>
          <w:sz w:val="28"/>
          <w:szCs w:val="28"/>
        </w:rPr>
        <w:t xml:space="preserve"> во временное пользование</w:t>
      </w:r>
      <w:r w:rsidR="005B169E" w:rsidRPr="0067290B">
        <w:rPr>
          <w:rFonts w:eastAsia="Calibri"/>
          <w:sz w:val="28"/>
          <w:szCs w:val="28"/>
        </w:rPr>
        <w:t xml:space="preserve"> получены с помощью математической обр</w:t>
      </w:r>
      <w:r w:rsidR="005B169E">
        <w:rPr>
          <w:rFonts w:eastAsia="Calibri"/>
          <w:sz w:val="28"/>
          <w:szCs w:val="28"/>
        </w:rPr>
        <w:t xml:space="preserve">аботки   материалов  на ПК. </w:t>
      </w:r>
      <w:r w:rsidR="005B169E" w:rsidRPr="0067290B">
        <w:rPr>
          <w:rFonts w:eastAsia="Calibri"/>
          <w:sz w:val="28"/>
          <w:szCs w:val="28"/>
        </w:rPr>
        <w:t>Всё применявшееся в ходе работ программное обеспечение (</w:t>
      </w:r>
      <w:proofErr w:type="gramStart"/>
      <w:r w:rsidR="005B169E" w:rsidRPr="0067290B">
        <w:rPr>
          <w:rFonts w:eastAsia="Calibri"/>
          <w:sz w:val="28"/>
          <w:szCs w:val="28"/>
        </w:rPr>
        <w:t>ПО</w:t>
      </w:r>
      <w:proofErr w:type="gramEnd"/>
      <w:r w:rsidR="005B169E" w:rsidRPr="0067290B">
        <w:rPr>
          <w:rFonts w:eastAsia="Calibri"/>
          <w:sz w:val="28"/>
          <w:szCs w:val="28"/>
        </w:rPr>
        <w:t xml:space="preserve">) </w:t>
      </w:r>
      <w:proofErr w:type="gramStart"/>
      <w:r w:rsidR="005B169E" w:rsidRPr="0067290B">
        <w:rPr>
          <w:rFonts w:eastAsia="Calibri"/>
          <w:sz w:val="28"/>
          <w:szCs w:val="28"/>
        </w:rPr>
        <w:t>для</w:t>
      </w:r>
      <w:proofErr w:type="gramEnd"/>
      <w:r w:rsidR="005B169E" w:rsidRPr="0067290B">
        <w:rPr>
          <w:rFonts w:eastAsia="Calibri"/>
          <w:sz w:val="28"/>
          <w:szCs w:val="28"/>
        </w:rPr>
        <w:t xml:space="preserve"> ПК является лицензировано и имеет сертификат соответствующего образца.</w:t>
      </w:r>
      <w:r w:rsidR="005B169E">
        <w:rPr>
          <w:rFonts w:eastAsia="Calibri"/>
          <w:sz w:val="22"/>
          <w:szCs w:val="22"/>
        </w:rPr>
        <w:t xml:space="preserve">  </w:t>
      </w:r>
      <w:r w:rsidR="005B169E">
        <w:rPr>
          <w:sz w:val="22"/>
          <w:szCs w:val="22"/>
        </w:rPr>
        <w:t xml:space="preserve">         </w:t>
      </w:r>
      <w:r w:rsidR="005B169E" w:rsidRPr="0067290B">
        <w:rPr>
          <w:sz w:val="28"/>
          <w:szCs w:val="28"/>
        </w:rPr>
        <w:t xml:space="preserve">На основании полученных картографических материалов и схем расположения </w:t>
      </w:r>
      <w:r w:rsidR="004E25A2" w:rsidRPr="0028450B">
        <w:rPr>
          <w:bCs/>
          <w:sz w:val="28"/>
          <w:szCs w:val="26"/>
        </w:rPr>
        <w:t xml:space="preserve">«Газоснабжение д. Новая </w:t>
      </w:r>
      <w:proofErr w:type="spellStart"/>
      <w:r w:rsidR="004E25A2" w:rsidRPr="0028450B">
        <w:rPr>
          <w:bCs/>
          <w:sz w:val="28"/>
          <w:szCs w:val="26"/>
        </w:rPr>
        <w:t>Сорочина</w:t>
      </w:r>
      <w:proofErr w:type="spellEnd"/>
      <w:r w:rsidR="004E25A2" w:rsidRPr="0028450B">
        <w:rPr>
          <w:bCs/>
          <w:sz w:val="28"/>
          <w:szCs w:val="26"/>
        </w:rPr>
        <w:t xml:space="preserve"> </w:t>
      </w:r>
      <w:proofErr w:type="spellStart"/>
      <w:r w:rsidR="004E25A2" w:rsidRPr="0028450B">
        <w:rPr>
          <w:bCs/>
          <w:sz w:val="28"/>
          <w:szCs w:val="26"/>
        </w:rPr>
        <w:t>Суджанского</w:t>
      </w:r>
      <w:proofErr w:type="spellEnd"/>
      <w:r w:rsidR="004E25A2" w:rsidRPr="0028450B">
        <w:rPr>
          <w:bCs/>
          <w:sz w:val="28"/>
          <w:szCs w:val="26"/>
        </w:rPr>
        <w:t xml:space="preserve"> района Курской области»</w:t>
      </w:r>
      <w:r w:rsidR="005B169E" w:rsidRPr="0067290B">
        <w:rPr>
          <w:sz w:val="28"/>
          <w:szCs w:val="28"/>
        </w:rPr>
        <w:t>, была проведена предварительная камеральная работа. В дальнейшем будут выполнены полевые работы, и на местности закреплены  поворотные точки территории полосы отвода.</w:t>
      </w:r>
    </w:p>
    <w:p w:rsidR="00317EAB" w:rsidRPr="00B547B8" w:rsidRDefault="00317EAB" w:rsidP="00EE6021">
      <w:pPr>
        <w:pStyle w:val="Default"/>
        <w:jc w:val="both"/>
        <w:rPr>
          <w:sz w:val="28"/>
          <w:szCs w:val="28"/>
        </w:rPr>
      </w:pPr>
    </w:p>
    <w:p w:rsidR="00FC5799" w:rsidRDefault="005B169E" w:rsidP="008203C0">
      <w:pPr>
        <w:spacing w:before="120" w:after="120"/>
        <w:ind w:firstLine="720"/>
        <w:rPr>
          <w:sz w:val="28"/>
          <w:szCs w:val="28"/>
        </w:rPr>
      </w:pPr>
      <w:r w:rsidRPr="0067290B">
        <w:rPr>
          <w:rFonts w:ascii="Times New Roman" w:hAnsi="Times New Roman" w:cs="Times New Roman"/>
          <w:sz w:val="28"/>
          <w:szCs w:val="28"/>
        </w:rPr>
        <w:t xml:space="preserve">Работы выполнялись с применением глобальной системы позиционирования – GPS. В качестве приемной аппаратуры использовались; </w:t>
      </w:r>
      <w:r w:rsidRPr="0067290B">
        <w:rPr>
          <w:rStyle w:val="a9"/>
          <w:rFonts w:ascii="Times New Roman" w:hAnsi="Times New Roman" w:cs="Times New Roman"/>
          <w:sz w:val="28"/>
          <w:szCs w:val="28"/>
        </w:rPr>
        <w:t xml:space="preserve">Спутниковый геодезический двухчастотный приемник </w:t>
      </w:r>
      <w:r>
        <w:rPr>
          <w:rStyle w:val="a9"/>
          <w:rFonts w:ascii="Times New Roman" w:hAnsi="Times New Roman" w:cs="Times New Roman"/>
          <w:sz w:val="28"/>
          <w:szCs w:val="28"/>
          <w:lang w:val="en-US"/>
        </w:rPr>
        <w:t>Topcon</w:t>
      </w:r>
      <w:r w:rsidRPr="00D61FE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9"/>
          <w:rFonts w:ascii="Times New Roman" w:hAnsi="Times New Roman" w:cs="Times New Roman"/>
          <w:sz w:val="28"/>
          <w:szCs w:val="28"/>
          <w:lang w:val="en-US"/>
        </w:rPr>
        <w:t>GR</w:t>
      </w:r>
      <w:r w:rsidRPr="00D61FE3">
        <w:rPr>
          <w:rStyle w:val="a9"/>
          <w:rFonts w:ascii="Times New Roman" w:hAnsi="Times New Roman" w:cs="Times New Roman"/>
          <w:sz w:val="28"/>
          <w:szCs w:val="28"/>
        </w:rPr>
        <w:t>-5</w:t>
      </w:r>
      <w:r>
        <w:rPr>
          <w:rFonts w:ascii="Times New Roman" w:hAnsi="Times New Roman" w:cs="Times New Roman"/>
          <w:sz w:val="28"/>
          <w:szCs w:val="28"/>
        </w:rPr>
        <w:t>; с серийными номерами 780-10464, 780-10426.</w:t>
      </w:r>
      <w:r w:rsidRPr="0067290B">
        <w:rPr>
          <w:rFonts w:ascii="Times New Roman" w:hAnsi="Times New Roman" w:cs="Times New Roman"/>
          <w:sz w:val="28"/>
          <w:szCs w:val="28"/>
        </w:rPr>
        <w:t xml:space="preserve">  Геодезические средства измерений, используемые при работах, имеют свидетельства о метрологических поверках установленной формы. </w:t>
      </w:r>
      <w:proofErr w:type="gramStart"/>
      <w:r w:rsidRPr="0067290B">
        <w:rPr>
          <w:rFonts w:ascii="Times New Roman" w:hAnsi="Times New Roman" w:cs="Times New Roman"/>
          <w:sz w:val="28"/>
          <w:szCs w:val="28"/>
        </w:rPr>
        <w:t xml:space="preserve">Координаты определялись в соответствии с методическими рекомендациями фирмы </w:t>
      </w:r>
      <w:r w:rsidRPr="0067290B">
        <w:rPr>
          <w:rFonts w:ascii="Times New Roman" w:hAnsi="Times New Roman" w:cs="Times New Roman"/>
          <w:sz w:val="28"/>
          <w:szCs w:val="28"/>
          <w:lang w:val="en-US"/>
        </w:rPr>
        <w:t>SOKKIA</w:t>
      </w:r>
      <w:r w:rsidRPr="0067290B">
        <w:rPr>
          <w:rFonts w:ascii="Times New Roman" w:hAnsi="Times New Roman" w:cs="Times New Roman"/>
          <w:sz w:val="28"/>
          <w:szCs w:val="28"/>
        </w:rPr>
        <w:t xml:space="preserve">, USA по проведению высокоточных съемок в режиме STATIC и требованиями «Инструкции по развитию съемочного обоснования и съемке рельефа с применением глобальных навигационных систем ГЛОНАСС  и GPS, М.,   ЦНИИГА и К, </w:t>
      </w:r>
      <w:smartTag w:uri="urn:schemas-microsoft-com:office:smarttags" w:element="metricconverter">
        <w:smartTagPr>
          <w:attr w:name="ProductID" w:val="2002 г"/>
        </w:smartTagPr>
        <w:r w:rsidRPr="0067290B">
          <w:rPr>
            <w:rFonts w:ascii="Times New Roman" w:hAnsi="Times New Roman" w:cs="Times New Roman"/>
            <w:sz w:val="28"/>
            <w:szCs w:val="28"/>
          </w:rPr>
          <w:t>2002 г</w:t>
        </w:r>
      </w:smartTag>
      <w:r w:rsidRPr="0067290B">
        <w:rPr>
          <w:rFonts w:ascii="Times New Roman" w:hAnsi="Times New Roman" w:cs="Times New Roman"/>
          <w:sz w:val="28"/>
          <w:szCs w:val="28"/>
        </w:rPr>
        <w:t>.».</w:t>
      </w:r>
      <w:r w:rsidRPr="0067290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</w:t>
      </w:r>
      <w:r w:rsidRPr="0067290B">
        <w:rPr>
          <w:rFonts w:ascii="Times New Roman" w:hAnsi="Times New Roman" w:cs="Times New Roman"/>
          <w:sz w:val="28"/>
          <w:szCs w:val="28"/>
        </w:rPr>
        <w:t xml:space="preserve">Для повышения точности работ сессии наблюдений на определяемом пикете составляли </w:t>
      </w:r>
      <w:r w:rsidRPr="000B39E9">
        <w:rPr>
          <w:rFonts w:ascii="Times New Roman" w:hAnsi="Times New Roman" w:cs="Times New Roman"/>
          <w:sz w:val="28"/>
          <w:szCs w:val="28"/>
        </w:rPr>
        <w:t>от 4 до 16 минут,</w:t>
      </w:r>
      <w:r w:rsidRPr="0067290B">
        <w:rPr>
          <w:rFonts w:ascii="Times New Roman" w:hAnsi="Times New Roman" w:cs="Times New Roman"/>
          <w:sz w:val="28"/>
          <w:szCs w:val="28"/>
        </w:rPr>
        <w:t xml:space="preserve"> в зависимости от параметров</w:t>
      </w:r>
      <w:proofErr w:type="gramEnd"/>
      <w:r w:rsidRPr="0067290B">
        <w:rPr>
          <w:rFonts w:ascii="Times New Roman" w:hAnsi="Times New Roman" w:cs="Times New Roman"/>
          <w:sz w:val="28"/>
          <w:szCs w:val="28"/>
        </w:rPr>
        <w:t xml:space="preserve"> PDOP, LDOP, также иных факторов.</w:t>
      </w:r>
      <w:r w:rsidRPr="0067290B">
        <w:rPr>
          <w:sz w:val="28"/>
          <w:szCs w:val="28"/>
        </w:rPr>
        <w:t xml:space="preserve"> </w:t>
      </w:r>
    </w:p>
    <w:p w:rsidR="008203C0" w:rsidRPr="00B547B8" w:rsidRDefault="008203C0" w:rsidP="008203C0">
      <w:pPr>
        <w:spacing w:before="120" w:after="120"/>
        <w:ind w:firstLine="720"/>
        <w:rPr>
          <w:sz w:val="28"/>
          <w:szCs w:val="28"/>
        </w:rPr>
      </w:pPr>
    </w:p>
    <w:p w:rsidR="00FC5799" w:rsidRPr="00B547B8" w:rsidRDefault="006A3D39" w:rsidP="00FC5799">
      <w:pPr>
        <w:spacing w:before="120" w:after="120"/>
        <w:ind w:firstLine="720"/>
        <w:rPr>
          <w:rFonts w:ascii="Times New Roman" w:hAnsi="Times New Roman" w:cs="Times New Roman"/>
          <w:i/>
          <w:sz w:val="28"/>
          <w:szCs w:val="28"/>
        </w:rPr>
      </w:pPr>
      <w:r w:rsidRPr="00B547B8">
        <w:rPr>
          <w:rFonts w:ascii="Times New Roman" w:hAnsi="Times New Roman" w:cs="Times New Roman"/>
          <w:sz w:val="28"/>
          <w:szCs w:val="28"/>
        </w:rPr>
        <w:t>При выполнении работ использовались:</w:t>
      </w:r>
      <w:r w:rsidRPr="00B547B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C5799" w:rsidRPr="00B547B8" w:rsidRDefault="006A3D39" w:rsidP="00FC5799">
      <w:pPr>
        <w:pStyle w:val="aa"/>
        <w:numPr>
          <w:ilvl w:val="0"/>
          <w:numId w:val="9"/>
        </w:numPr>
        <w:spacing w:before="120" w:after="120"/>
        <w:rPr>
          <w:rFonts w:ascii="Times New Roman" w:hAnsi="Times New Roman" w:cs="Times New Roman"/>
          <w:i/>
          <w:sz w:val="28"/>
          <w:szCs w:val="28"/>
        </w:rPr>
      </w:pPr>
      <w:r w:rsidRPr="00B547B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C5799" w:rsidRPr="00B547B8">
        <w:rPr>
          <w:rFonts w:ascii="Times New Roman" w:hAnsi="Times New Roman" w:cs="Times New Roman"/>
          <w:i/>
          <w:sz w:val="28"/>
          <w:szCs w:val="28"/>
        </w:rPr>
        <w:t>с</w:t>
      </w:r>
      <w:r w:rsidRPr="00B547B8">
        <w:rPr>
          <w:rFonts w:ascii="Times New Roman" w:hAnsi="Times New Roman" w:cs="Times New Roman"/>
          <w:i/>
          <w:sz w:val="28"/>
          <w:szCs w:val="28"/>
        </w:rPr>
        <w:t>истема координат местная</w:t>
      </w:r>
      <w:r w:rsidR="00D34B2B" w:rsidRPr="00B547B8">
        <w:rPr>
          <w:rFonts w:ascii="Times New Roman" w:hAnsi="Times New Roman" w:cs="Times New Roman"/>
          <w:i/>
          <w:sz w:val="28"/>
          <w:szCs w:val="28"/>
        </w:rPr>
        <w:t>.</w:t>
      </w:r>
      <w:r w:rsidRPr="00B547B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C5799" w:rsidRPr="00B547B8" w:rsidRDefault="006A3D39" w:rsidP="00FC5799">
      <w:pPr>
        <w:pStyle w:val="aa"/>
        <w:numPr>
          <w:ilvl w:val="0"/>
          <w:numId w:val="9"/>
        </w:numPr>
        <w:spacing w:before="120" w:after="120"/>
        <w:rPr>
          <w:rFonts w:ascii="Times New Roman" w:hAnsi="Times New Roman" w:cs="Times New Roman"/>
          <w:i/>
          <w:sz w:val="28"/>
          <w:szCs w:val="28"/>
        </w:rPr>
      </w:pPr>
      <w:r w:rsidRPr="00B547B8">
        <w:rPr>
          <w:rFonts w:ascii="Times New Roman" w:hAnsi="Times New Roman" w:cs="Times New Roman"/>
          <w:i/>
          <w:sz w:val="28"/>
          <w:szCs w:val="28"/>
        </w:rPr>
        <w:t xml:space="preserve">  картографический материал масштаба 1:</w:t>
      </w:r>
      <w:r w:rsidR="004E25A2">
        <w:rPr>
          <w:rFonts w:ascii="Times New Roman" w:hAnsi="Times New Roman" w:cs="Times New Roman"/>
          <w:i/>
          <w:sz w:val="28"/>
          <w:szCs w:val="28"/>
        </w:rPr>
        <w:t>10</w:t>
      </w:r>
      <w:r w:rsidR="00AC5663">
        <w:rPr>
          <w:rFonts w:ascii="Times New Roman" w:hAnsi="Times New Roman" w:cs="Times New Roman"/>
          <w:i/>
          <w:sz w:val="28"/>
          <w:szCs w:val="28"/>
        </w:rPr>
        <w:t>00</w:t>
      </w:r>
      <w:r w:rsidRPr="00B547B8">
        <w:rPr>
          <w:rFonts w:ascii="Times New Roman" w:hAnsi="Times New Roman" w:cs="Times New Roman"/>
          <w:i/>
          <w:sz w:val="28"/>
          <w:szCs w:val="28"/>
        </w:rPr>
        <w:t>.</w:t>
      </w:r>
    </w:p>
    <w:p w:rsidR="001A321C" w:rsidRPr="00B547B8" w:rsidRDefault="001A321C" w:rsidP="00FC5799">
      <w:pPr>
        <w:pStyle w:val="aa"/>
        <w:numPr>
          <w:ilvl w:val="0"/>
          <w:numId w:val="9"/>
        </w:numPr>
        <w:spacing w:before="120" w:after="120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B547B8">
        <w:rPr>
          <w:i/>
          <w:sz w:val="28"/>
          <w:szCs w:val="28"/>
        </w:rPr>
        <w:t xml:space="preserve"> </w:t>
      </w:r>
      <w:r w:rsidR="00FC5799" w:rsidRPr="00B547B8">
        <w:rPr>
          <w:rFonts w:ascii="Times New Roman" w:hAnsi="Times New Roman" w:cs="Times New Roman"/>
          <w:i/>
          <w:sz w:val="28"/>
          <w:szCs w:val="28"/>
        </w:rPr>
        <w:t>и</w:t>
      </w:r>
      <w:r w:rsidRPr="00B547B8">
        <w:rPr>
          <w:rFonts w:ascii="Times New Roman" w:hAnsi="Times New Roman" w:cs="Times New Roman"/>
          <w:i/>
          <w:sz w:val="28"/>
          <w:szCs w:val="28"/>
        </w:rPr>
        <w:t>нформация с портала услуг Федеральной службы государственной регистрации, кадастра и картографии по Курской области (публичная карта);</w:t>
      </w:r>
    </w:p>
    <w:sectPr w:rsidR="001A321C" w:rsidRPr="00B547B8" w:rsidSect="008203C0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1073E"/>
    <w:multiLevelType w:val="multilevel"/>
    <w:tmpl w:val="0A7CB4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8874E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6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CC348BF"/>
    <w:multiLevelType w:val="multilevel"/>
    <w:tmpl w:val="2FF2A068"/>
    <w:lvl w:ilvl="0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>
    <w:nsid w:val="3E7834DD"/>
    <w:multiLevelType w:val="hybridMultilevel"/>
    <w:tmpl w:val="8C04ED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2984A68"/>
    <w:multiLevelType w:val="hybridMultilevel"/>
    <w:tmpl w:val="C2E67648"/>
    <w:lvl w:ilvl="0" w:tplc="38706D3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AA11683"/>
    <w:multiLevelType w:val="multilevel"/>
    <w:tmpl w:val="2FF2A068"/>
    <w:lvl w:ilvl="0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6">
    <w:nsid w:val="606B353D"/>
    <w:multiLevelType w:val="multilevel"/>
    <w:tmpl w:val="660A07B4"/>
    <w:lvl w:ilvl="0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1140" w:hanging="4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7">
    <w:nsid w:val="79E17DB2"/>
    <w:multiLevelType w:val="multilevel"/>
    <w:tmpl w:val="AEC2E9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A084B02"/>
    <w:multiLevelType w:val="hybridMultilevel"/>
    <w:tmpl w:val="B40CA8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7DDD"/>
    <w:rsid w:val="00007A78"/>
    <w:rsid w:val="000839A2"/>
    <w:rsid w:val="00091E8F"/>
    <w:rsid w:val="00095814"/>
    <w:rsid w:val="00096BCD"/>
    <w:rsid w:val="000C1E3C"/>
    <w:rsid w:val="000E7EA7"/>
    <w:rsid w:val="00102EFB"/>
    <w:rsid w:val="00104F0C"/>
    <w:rsid w:val="0011108A"/>
    <w:rsid w:val="00133FBC"/>
    <w:rsid w:val="00135D03"/>
    <w:rsid w:val="00145CF7"/>
    <w:rsid w:val="00157519"/>
    <w:rsid w:val="001663D5"/>
    <w:rsid w:val="001902B1"/>
    <w:rsid w:val="00193EAE"/>
    <w:rsid w:val="001A321C"/>
    <w:rsid w:val="00205610"/>
    <w:rsid w:val="00215998"/>
    <w:rsid w:val="00231D9B"/>
    <w:rsid w:val="00250C56"/>
    <w:rsid w:val="00267F13"/>
    <w:rsid w:val="00281ED6"/>
    <w:rsid w:val="0028450B"/>
    <w:rsid w:val="002B2A24"/>
    <w:rsid w:val="002E6ACB"/>
    <w:rsid w:val="003077A9"/>
    <w:rsid w:val="00317EAB"/>
    <w:rsid w:val="00322562"/>
    <w:rsid w:val="00360AE3"/>
    <w:rsid w:val="0041415C"/>
    <w:rsid w:val="00465EBF"/>
    <w:rsid w:val="004E25A2"/>
    <w:rsid w:val="004E3697"/>
    <w:rsid w:val="004E5A84"/>
    <w:rsid w:val="00500167"/>
    <w:rsid w:val="00540D10"/>
    <w:rsid w:val="005600D8"/>
    <w:rsid w:val="00584C12"/>
    <w:rsid w:val="00596D9D"/>
    <w:rsid w:val="005A5AEE"/>
    <w:rsid w:val="005B0C27"/>
    <w:rsid w:val="005B169E"/>
    <w:rsid w:val="005C7041"/>
    <w:rsid w:val="005F452D"/>
    <w:rsid w:val="005F7DDD"/>
    <w:rsid w:val="0060006A"/>
    <w:rsid w:val="006626A3"/>
    <w:rsid w:val="00694735"/>
    <w:rsid w:val="006A3D39"/>
    <w:rsid w:val="0070474D"/>
    <w:rsid w:val="0071033B"/>
    <w:rsid w:val="00717A67"/>
    <w:rsid w:val="00746600"/>
    <w:rsid w:val="00775FDB"/>
    <w:rsid w:val="00784134"/>
    <w:rsid w:val="0078687B"/>
    <w:rsid w:val="007F3D90"/>
    <w:rsid w:val="0080416D"/>
    <w:rsid w:val="00806AE6"/>
    <w:rsid w:val="008203C0"/>
    <w:rsid w:val="00823815"/>
    <w:rsid w:val="008423FF"/>
    <w:rsid w:val="008472BD"/>
    <w:rsid w:val="00853FC6"/>
    <w:rsid w:val="00867362"/>
    <w:rsid w:val="008E522E"/>
    <w:rsid w:val="008E7D08"/>
    <w:rsid w:val="009A4934"/>
    <w:rsid w:val="009E66B5"/>
    <w:rsid w:val="00A00714"/>
    <w:rsid w:val="00A04423"/>
    <w:rsid w:val="00A131AF"/>
    <w:rsid w:val="00A471FB"/>
    <w:rsid w:val="00A52A4D"/>
    <w:rsid w:val="00A53057"/>
    <w:rsid w:val="00A53E1B"/>
    <w:rsid w:val="00A605AE"/>
    <w:rsid w:val="00A651B8"/>
    <w:rsid w:val="00A87DB1"/>
    <w:rsid w:val="00A97177"/>
    <w:rsid w:val="00A97925"/>
    <w:rsid w:val="00A97AFF"/>
    <w:rsid w:val="00AA5F31"/>
    <w:rsid w:val="00AC5663"/>
    <w:rsid w:val="00AC6229"/>
    <w:rsid w:val="00AC7351"/>
    <w:rsid w:val="00B116C4"/>
    <w:rsid w:val="00B547B8"/>
    <w:rsid w:val="00B57AF2"/>
    <w:rsid w:val="00C04779"/>
    <w:rsid w:val="00C12166"/>
    <w:rsid w:val="00CE2D37"/>
    <w:rsid w:val="00CF4B2A"/>
    <w:rsid w:val="00D2239E"/>
    <w:rsid w:val="00D34B2B"/>
    <w:rsid w:val="00D72527"/>
    <w:rsid w:val="00DB0135"/>
    <w:rsid w:val="00DB217F"/>
    <w:rsid w:val="00DF065A"/>
    <w:rsid w:val="00DF48CB"/>
    <w:rsid w:val="00E009B0"/>
    <w:rsid w:val="00E033AB"/>
    <w:rsid w:val="00E15514"/>
    <w:rsid w:val="00E45C8B"/>
    <w:rsid w:val="00E72D36"/>
    <w:rsid w:val="00EB2E33"/>
    <w:rsid w:val="00EC4FF8"/>
    <w:rsid w:val="00EE372B"/>
    <w:rsid w:val="00EE6021"/>
    <w:rsid w:val="00F56CA6"/>
    <w:rsid w:val="00F6709E"/>
    <w:rsid w:val="00FA561A"/>
    <w:rsid w:val="00FC211D"/>
    <w:rsid w:val="00FC5799"/>
    <w:rsid w:val="00FD2909"/>
    <w:rsid w:val="00FE3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135"/>
  </w:style>
  <w:style w:type="paragraph" w:styleId="1">
    <w:name w:val="heading 1"/>
    <w:basedOn w:val="a"/>
    <w:next w:val="a"/>
    <w:link w:val="10"/>
    <w:qFormat/>
    <w:rsid w:val="00250C5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F7D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Без интервала Знак"/>
    <w:link w:val="a4"/>
    <w:uiPriority w:val="99"/>
    <w:locked/>
    <w:rsid w:val="003077A9"/>
    <w:rPr>
      <w:rFonts w:ascii="Times New Roman" w:hAnsi="Times New Roman" w:cs="Times New Roman"/>
      <w:sz w:val="28"/>
      <w:szCs w:val="28"/>
    </w:rPr>
  </w:style>
  <w:style w:type="paragraph" w:styleId="a4">
    <w:name w:val="No Spacing"/>
    <w:link w:val="a3"/>
    <w:autoRedefine/>
    <w:uiPriority w:val="99"/>
    <w:qFormat/>
    <w:rsid w:val="003077A9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250C5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5">
    <w:name w:val="Body Text"/>
    <w:basedOn w:val="a"/>
    <w:link w:val="a6"/>
    <w:rsid w:val="00250C56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250C5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F0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065A"/>
    <w:rPr>
      <w:rFonts w:ascii="Tahoma" w:hAnsi="Tahoma" w:cs="Tahoma"/>
      <w:sz w:val="16"/>
      <w:szCs w:val="16"/>
    </w:rPr>
  </w:style>
  <w:style w:type="character" w:styleId="a9">
    <w:name w:val="Emphasis"/>
    <w:basedOn w:val="a0"/>
    <w:qFormat/>
    <w:rsid w:val="006A3D39"/>
    <w:rPr>
      <w:i/>
      <w:iCs/>
    </w:rPr>
  </w:style>
  <w:style w:type="paragraph" w:styleId="aa">
    <w:name w:val="List Paragraph"/>
    <w:basedOn w:val="a"/>
    <w:uiPriority w:val="34"/>
    <w:qFormat/>
    <w:rsid w:val="00A651B8"/>
    <w:pPr>
      <w:ind w:left="720"/>
      <w:contextualSpacing/>
    </w:pPr>
  </w:style>
  <w:style w:type="character" w:styleId="ab">
    <w:name w:val="Strong"/>
    <w:basedOn w:val="a0"/>
    <w:uiPriority w:val="22"/>
    <w:qFormat/>
    <w:rsid w:val="0082381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D16AD5-61F7-4F3B-BE28-44D7D4CBF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5</Pages>
  <Words>1317</Words>
  <Characters>7509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Ростехинвентаризация</Company>
  <LinksUpToDate>false</LinksUpToDate>
  <CharactersWithSpaces>8809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Фетисова</dc:creator>
  <cp:keywords/>
  <dc:description/>
  <cp:lastModifiedBy>Федоровский</cp:lastModifiedBy>
  <cp:revision>15</cp:revision>
  <cp:lastPrinted>2014-09-09T06:42:00Z</cp:lastPrinted>
  <dcterms:created xsi:type="dcterms:W3CDTF">2013-09-10T06:28:00Z</dcterms:created>
  <dcterms:modified xsi:type="dcterms:W3CDTF">2014-09-09T06:42:00Z</dcterms:modified>
</cp:coreProperties>
</file>