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EB9" w:rsidRPr="00F55EB9" w:rsidRDefault="00F55EB9" w:rsidP="00F55E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5EB9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4763DFF7" wp14:editId="5D93DD6C">
            <wp:extent cx="752475" cy="952500"/>
            <wp:effectExtent l="0" t="0" r="9525" b="0"/>
            <wp:docPr id="1" name="Рисунок 1" descr="Герб готовый полностью Сок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отовый полностью Сокр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EB9" w:rsidRPr="00F55EB9" w:rsidRDefault="00F55EB9" w:rsidP="00F55EB9">
      <w:pPr>
        <w:spacing w:after="0" w:line="240" w:lineRule="auto"/>
        <w:jc w:val="center"/>
        <w:rPr>
          <w:rFonts w:ascii="Arial" w:eastAsia="Times New Roman" w:hAnsi="Arial" w:cs="Arial"/>
          <w:b/>
          <w:spacing w:val="-20"/>
          <w:sz w:val="40"/>
          <w:szCs w:val="40"/>
          <w:lang w:eastAsia="ru-RU"/>
        </w:rPr>
      </w:pPr>
      <w:r w:rsidRPr="00F55EB9">
        <w:rPr>
          <w:rFonts w:ascii="Arial" w:eastAsia="Times New Roman" w:hAnsi="Arial" w:cs="Arial"/>
          <w:b/>
          <w:spacing w:val="-20"/>
          <w:sz w:val="40"/>
          <w:szCs w:val="40"/>
          <w:lang w:eastAsia="ru-RU"/>
        </w:rPr>
        <w:t xml:space="preserve">АДМИНИСТРАЦИЯ </w:t>
      </w:r>
    </w:p>
    <w:p w:rsidR="00F55EB9" w:rsidRPr="00F55EB9" w:rsidRDefault="00F55EB9" w:rsidP="00F55EB9">
      <w:pPr>
        <w:spacing w:after="0" w:line="240" w:lineRule="auto"/>
        <w:jc w:val="center"/>
        <w:rPr>
          <w:rFonts w:ascii="Arial" w:eastAsia="Times New Roman" w:hAnsi="Arial" w:cs="Arial"/>
          <w:b/>
          <w:spacing w:val="20"/>
          <w:sz w:val="40"/>
          <w:szCs w:val="40"/>
          <w:lang w:eastAsia="ru-RU"/>
        </w:rPr>
      </w:pPr>
      <w:r w:rsidRPr="00F55EB9">
        <w:rPr>
          <w:rFonts w:ascii="Arial" w:eastAsia="Times New Roman" w:hAnsi="Arial" w:cs="Arial"/>
          <w:b/>
          <w:spacing w:val="20"/>
          <w:sz w:val="40"/>
          <w:szCs w:val="40"/>
          <w:lang w:eastAsia="ru-RU"/>
        </w:rPr>
        <w:t>МАЛОЛОКНЯНСКОГО СЕЛЬСОВЕТА</w:t>
      </w:r>
    </w:p>
    <w:p w:rsidR="00F55EB9" w:rsidRPr="00F55EB9" w:rsidRDefault="00F55EB9" w:rsidP="00F55EB9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ru-RU"/>
        </w:rPr>
      </w:pPr>
      <w:r w:rsidRPr="00F55EB9">
        <w:rPr>
          <w:rFonts w:ascii="Arial" w:eastAsia="Times New Roman" w:hAnsi="Arial" w:cs="Arial"/>
          <w:b/>
          <w:sz w:val="40"/>
          <w:szCs w:val="40"/>
          <w:lang w:eastAsia="ru-RU"/>
        </w:rPr>
        <w:t>СУДЖАНСКОГО РАЙОНА</w:t>
      </w:r>
    </w:p>
    <w:p w:rsidR="00F55EB9" w:rsidRPr="00F55EB9" w:rsidRDefault="00F55EB9" w:rsidP="00F55EB9">
      <w:pPr>
        <w:spacing w:after="0" w:line="240" w:lineRule="auto"/>
        <w:ind w:right="-52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55EB9" w:rsidRPr="00F55EB9" w:rsidRDefault="00F55EB9" w:rsidP="00F55EB9">
      <w:pPr>
        <w:spacing w:after="0" w:line="240" w:lineRule="auto"/>
        <w:ind w:right="-52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F55EB9">
        <w:rPr>
          <w:rFonts w:ascii="Arial" w:eastAsia="Times New Roman" w:hAnsi="Arial" w:cs="Arial"/>
          <w:sz w:val="32"/>
          <w:szCs w:val="32"/>
          <w:lang w:eastAsia="ru-RU"/>
        </w:rPr>
        <w:t>ПОСТАНОВЛЕНИЕ</w:t>
      </w:r>
    </w:p>
    <w:p w:rsidR="00F55EB9" w:rsidRPr="00F55EB9" w:rsidRDefault="00F55EB9" w:rsidP="00F55EB9">
      <w:pPr>
        <w:spacing w:after="0" w:line="240" w:lineRule="auto"/>
        <w:ind w:right="-52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F55EB9" w:rsidRPr="00F55EB9" w:rsidRDefault="00951DEB" w:rsidP="00F55EB9">
      <w:pPr>
        <w:spacing w:after="0" w:line="240" w:lineRule="auto"/>
        <w:ind w:right="-52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 02</w:t>
      </w:r>
      <w:r w:rsidR="00F55EB9" w:rsidRPr="00F55EB9">
        <w:rPr>
          <w:rFonts w:ascii="Arial" w:eastAsia="Times New Roman" w:hAnsi="Arial" w:cs="Arial"/>
          <w:sz w:val="24"/>
          <w:szCs w:val="24"/>
          <w:lang w:eastAsia="ru-RU"/>
        </w:rPr>
        <w:t xml:space="preserve"> » </w:t>
      </w:r>
      <w:r>
        <w:rPr>
          <w:rFonts w:ascii="Arial" w:eastAsia="Times New Roman" w:hAnsi="Arial" w:cs="Arial"/>
          <w:sz w:val="24"/>
          <w:szCs w:val="24"/>
          <w:lang w:eastAsia="ru-RU"/>
        </w:rPr>
        <w:t>ноября</w:t>
      </w:r>
      <w:r w:rsidR="00F55EB9" w:rsidRPr="00F55EB9">
        <w:rPr>
          <w:rFonts w:ascii="Arial" w:eastAsia="Times New Roman" w:hAnsi="Arial" w:cs="Arial"/>
          <w:sz w:val="24"/>
          <w:szCs w:val="24"/>
          <w:lang w:eastAsia="ru-RU"/>
        </w:rPr>
        <w:t xml:space="preserve"> 20</w:t>
      </w:r>
      <w:r w:rsidR="00F55EB9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F55EB9" w:rsidRPr="00F55EB9">
        <w:rPr>
          <w:rFonts w:ascii="Arial" w:eastAsia="Times New Roman" w:hAnsi="Arial" w:cs="Arial"/>
          <w:sz w:val="24"/>
          <w:szCs w:val="24"/>
          <w:lang w:eastAsia="ru-RU"/>
        </w:rPr>
        <w:t xml:space="preserve">г                                                          </w:t>
      </w:r>
      <w:r w:rsidR="00F55EB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№ </w:t>
      </w:r>
      <w:r w:rsidR="00F55EB9" w:rsidRPr="00F55EB9">
        <w:rPr>
          <w:rFonts w:ascii="Arial" w:eastAsia="Times New Roman" w:hAnsi="Arial" w:cs="Arial"/>
          <w:sz w:val="24"/>
          <w:szCs w:val="24"/>
          <w:lang w:eastAsia="ru-RU"/>
        </w:rPr>
        <w:t>5</w:t>
      </w:r>
      <w:r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F55EB9" w:rsidRPr="00F55EB9">
        <w:rPr>
          <w:rFonts w:ascii="Arial" w:eastAsia="Times New Roman" w:hAnsi="Arial" w:cs="Arial"/>
          <w:sz w:val="24"/>
          <w:szCs w:val="24"/>
          <w:lang w:eastAsia="ru-RU"/>
        </w:rPr>
        <w:t>/</w:t>
      </w: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</w:p>
    <w:p w:rsidR="00F55EB9" w:rsidRPr="00F55EB9" w:rsidRDefault="00F55EB9" w:rsidP="00F55EB9">
      <w:pPr>
        <w:spacing w:after="0" w:line="240" w:lineRule="auto"/>
        <w:ind w:right="-52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F55EB9" w:rsidRPr="00F55EB9" w:rsidRDefault="00F55EB9" w:rsidP="00F55EB9">
      <w:pPr>
        <w:spacing w:after="0" w:line="240" w:lineRule="auto"/>
        <w:ind w:right="-52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F55EB9">
        <w:rPr>
          <w:rFonts w:ascii="Arial" w:eastAsia="Times New Roman" w:hAnsi="Arial" w:cs="Arial"/>
          <w:sz w:val="32"/>
          <w:szCs w:val="32"/>
          <w:lang w:eastAsia="ru-RU"/>
        </w:rPr>
        <w:t>«О внесении изменений в постановление администрации Малолокнянского сельсовета Суджанского района Курской области от 29 декабря 2017 г. № 70 «Об утверждении муниципальной программы Малолокнянского сельсовета Суджанского района Курской области «Развитие культуры» на 2018 и последующие 2019-2020 годы"»</w:t>
      </w:r>
    </w:p>
    <w:p w:rsidR="00F55EB9" w:rsidRPr="00F55EB9" w:rsidRDefault="00F55EB9" w:rsidP="00F55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55EB9" w:rsidRPr="00F55EB9" w:rsidRDefault="00F55EB9" w:rsidP="00F55EB9">
      <w:pPr>
        <w:keepNext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bookmarkStart w:id="0" w:name="_Toc105952693"/>
      <w:r w:rsidRPr="00F55EB9">
        <w:rPr>
          <w:rFonts w:ascii="Arial" w:eastAsia="Times New Roman" w:hAnsi="Arial" w:cs="Arial"/>
          <w:bCs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РФ», Бюджетным кодексом РФ, Уставом муниципального образования «Малолокнянский сельсовет», Администрация Малолокнянского сельсовета постановляет:</w:t>
      </w:r>
    </w:p>
    <w:p w:rsidR="00F55EB9" w:rsidRPr="00F55EB9" w:rsidRDefault="00F55EB9" w:rsidP="00F55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bookmarkEnd w:id="0"/>
    <w:p w:rsidR="00F55EB9" w:rsidRPr="00F55EB9" w:rsidRDefault="00F55EB9" w:rsidP="00F55EB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5EB9">
        <w:rPr>
          <w:rFonts w:ascii="Arial" w:eastAsia="Times New Roman" w:hAnsi="Arial" w:cs="Arial"/>
          <w:sz w:val="24"/>
          <w:szCs w:val="24"/>
          <w:lang w:eastAsia="ru-RU"/>
        </w:rPr>
        <w:t>Паспорт</w:t>
      </w:r>
      <w:r w:rsidRPr="00F55E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55EB9">
        <w:rPr>
          <w:rFonts w:ascii="Arial" w:eastAsia="Times New Roman" w:hAnsi="Arial" w:cs="Arial"/>
          <w:sz w:val="24"/>
          <w:szCs w:val="24"/>
          <w:lang w:eastAsia="ru-RU"/>
        </w:rPr>
        <w:t>Муниципальной программы Малолокнянского сельсовета Суджанского района Курской области «Развитие культуры» на 2018 и последующие 2019-2020 гг. изложить в новой редакции (Приложение № 1).</w:t>
      </w:r>
    </w:p>
    <w:p w:rsidR="00F55EB9" w:rsidRPr="00F55EB9" w:rsidRDefault="00F55EB9" w:rsidP="00F55EB9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5EB9" w:rsidRPr="00F55EB9" w:rsidRDefault="00F55EB9" w:rsidP="00F55EB9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55EB9">
        <w:rPr>
          <w:rFonts w:ascii="Arial" w:eastAsia="Times New Roman" w:hAnsi="Arial" w:cs="Arial"/>
          <w:sz w:val="24"/>
          <w:szCs w:val="24"/>
          <w:lang w:eastAsia="ru-RU"/>
        </w:rPr>
        <w:t>Реализация мероприятий Программы осуществляется за счет средств бюджета Малолокнянского сельсовета, областного бюджета.</w:t>
      </w:r>
    </w:p>
    <w:p w:rsidR="00F55EB9" w:rsidRPr="00F55EB9" w:rsidRDefault="00F55EB9" w:rsidP="00F55EB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5EB9">
        <w:rPr>
          <w:rFonts w:ascii="Arial" w:eastAsia="Times New Roman" w:hAnsi="Arial" w:cs="Arial"/>
          <w:sz w:val="24"/>
          <w:szCs w:val="24"/>
          <w:lang w:eastAsia="ru-RU"/>
        </w:rPr>
        <w:t>Объем бюджетных ассигнований бюджета Малолокнянского сельсовета утверждается решением Собрания депутатов Малолокнянского сельсовета Суджанского района Курской области «О бюджете муниципального образования «Малолокнянский сельсовет» Суджанского района  Курской области на 2018 год и плановый период 2019-2020 годы», в том числе:</w:t>
      </w:r>
    </w:p>
    <w:p w:rsidR="00F55EB9" w:rsidRPr="00F55EB9" w:rsidRDefault="00F55EB9" w:rsidP="00F55EB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5EB9">
        <w:rPr>
          <w:rFonts w:ascii="Arial" w:eastAsia="Times New Roman" w:hAnsi="Arial" w:cs="Arial"/>
          <w:sz w:val="24"/>
          <w:szCs w:val="24"/>
          <w:lang w:eastAsia="ru-RU"/>
        </w:rPr>
        <w:t xml:space="preserve">2018 год – </w:t>
      </w:r>
      <w:r>
        <w:rPr>
          <w:rFonts w:ascii="Arial" w:eastAsia="Times New Roman" w:hAnsi="Arial" w:cs="Arial"/>
          <w:sz w:val="24"/>
          <w:szCs w:val="24"/>
          <w:lang w:eastAsia="ru-RU"/>
        </w:rPr>
        <w:t>1108,00</w:t>
      </w:r>
      <w:r w:rsidRPr="00F55EB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55EB9">
        <w:rPr>
          <w:rFonts w:ascii="Arial" w:eastAsia="Times New Roman" w:hAnsi="Arial" w:cs="Arial"/>
          <w:sz w:val="24"/>
          <w:szCs w:val="24"/>
          <w:lang w:eastAsia="ru-RU"/>
        </w:rPr>
        <w:t>тыс</w:t>
      </w:r>
      <w:proofErr w:type="gramStart"/>
      <w:r w:rsidRPr="00F55EB9">
        <w:rPr>
          <w:rFonts w:ascii="Arial" w:eastAsia="Times New Roman" w:hAnsi="Arial" w:cs="Arial"/>
          <w:sz w:val="24"/>
          <w:szCs w:val="24"/>
          <w:lang w:eastAsia="ru-RU"/>
        </w:rPr>
        <w:t>.р</w:t>
      </w:r>
      <w:proofErr w:type="gramEnd"/>
      <w:r w:rsidRPr="00F55EB9">
        <w:rPr>
          <w:rFonts w:ascii="Arial" w:eastAsia="Times New Roman" w:hAnsi="Arial" w:cs="Arial"/>
          <w:sz w:val="24"/>
          <w:szCs w:val="24"/>
          <w:lang w:eastAsia="ru-RU"/>
        </w:rPr>
        <w:t>ублей</w:t>
      </w:r>
      <w:proofErr w:type="spellEnd"/>
    </w:p>
    <w:p w:rsidR="00F55EB9" w:rsidRPr="00F55EB9" w:rsidRDefault="00F55EB9" w:rsidP="00F55EB9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55EB9">
        <w:rPr>
          <w:rFonts w:ascii="Arial" w:eastAsia="Times New Roman" w:hAnsi="Arial" w:cs="Arial"/>
          <w:sz w:val="24"/>
          <w:szCs w:val="24"/>
          <w:lang w:eastAsia="ru-RU"/>
        </w:rPr>
        <w:t>2019 год –</w:t>
      </w: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7074F7">
        <w:rPr>
          <w:rFonts w:ascii="Arial" w:eastAsia="Times New Roman" w:hAnsi="Arial" w:cs="Arial"/>
          <w:sz w:val="24"/>
          <w:szCs w:val="24"/>
          <w:lang w:eastAsia="ru-RU"/>
        </w:rPr>
        <w:t>254,4</w:t>
      </w:r>
      <w:r w:rsidRPr="00F55EB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55EB9">
        <w:rPr>
          <w:rFonts w:ascii="Arial" w:eastAsia="Times New Roman" w:hAnsi="Arial" w:cs="Arial"/>
          <w:sz w:val="24"/>
          <w:szCs w:val="24"/>
          <w:lang w:eastAsia="ru-RU"/>
        </w:rPr>
        <w:t>тыс</w:t>
      </w:r>
      <w:proofErr w:type="gramStart"/>
      <w:r w:rsidRPr="00F55EB9">
        <w:rPr>
          <w:rFonts w:ascii="Arial" w:eastAsia="Times New Roman" w:hAnsi="Arial" w:cs="Arial"/>
          <w:sz w:val="24"/>
          <w:szCs w:val="24"/>
          <w:lang w:eastAsia="ru-RU"/>
        </w:rPr>
        <w:t>.р</w:t>
      </w:r>
      <w:proofErr w:type="gramEnd"/>
      <w:r w:rsidRPr="00F55EB9">
        <w:rPr>
          <w:rFonts w:ascii="Arial" w:eastAsia="Times New Roman" w:hAnsi="Arial" w:cs="Arial"/>
          <w:sz w:val="24"/>
          <w:szCs w:val="24"/>
          <w:lang w:eastAsia="ru-RU"/>
        </w:rPr>
        <w:t>ублей</w:t>
      </w:r>
      <w:proofErr w:type="spellEnd"/>
      <w:r w:rsidRPr="00F55EB9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F55EB9" w:rsidRPr="00F55EB9" w:rsidRDefault="00F55EB9" w:rsidP="00F55EB9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55EB9">
        <w:rPr>
          <w:rFonts w:ascii="Arial" w:eastAsia="Times New Roman" w:hAnsi="Arial" w:cs="Arial"/>
          <w:sz w:val="24"/>
          <w:szCs w:val="24"/>
          <w:lang w:eastAsia="ru-RU"/>
        </w:rPr>
        <w:t>2020 год –</w:t>
      </w:r>
      <w:r w:rsidR="00951DEB">
        <w:rPr>
          <w:rFonts w:ascii="Arial" w:eastAsia="Times New Roman" w:hAnsi="Arial" w:cs="Arial"/>
          <w:sz w:val="24"/>
          <w:szCs w:val="24"/>
          <w:lang w:eastAsia="ru-RU"/>
        </w:rPr>
        <w:t>1313</w:t>
      </w:r>
      <w:r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951DEB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F55EB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55EB9">
        <w:rPr>
          <w:rFonts w:ascii="Arial" w:eastAsia="Times New Roman" w:hAnsi="Arial" w:cs="Arial"/>
          <w:sz w:val="24"/>
          <w:szCs w:val="24"/>
          <w:lang w:eastAsia="ru-RU"/>
        </w:rPr>
        <w:t>тыс</w:t>
      </w:r>
      <w:proofErr w:type="gramStart"/>
      <w:r w:rsidRPr="00F55EB9">
        <w:rPr>
          <w:rFonts w:ascii="Arial" w:eastAsia="Times New Roman" w:hAnsi="Arial" w:cs="Arial"/>
          <w:sz w:val="24"/>
          <w:szCs w:val="24"/>
          <w:lang w:eastAsia="ru-RU"/>
        </w:rPr>
        <w:t>.р</w:t>
      </w:r>
      <w:proofErr w:type="gramEnd"/>
      <w:r w:rsidRPr="00F55EB9">
        <w:rPr>
          <w:rFonts w:ascii="Arial" w:eastAsia="Times New Roman" w:hAnsi="Arial" w:cs="Arial"/>
          <w:sz w:val="24"/>
          <w:szCs w:val="24"/>
          <w:lang w:eastAsia="ru-RU"/>
        </w:rPr>
        <w:t>ублей</w:t>
      </w:r>
      <w:proofErr w:type="spellEnd"/>
      <w:r w:rsidRPr="00F55EB9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F55EB9" w:rsidRPr="00F55EB9" w:rsidRDefault="00F55EB9" w:rsidP="00F55EB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5EB9">
        <w:rPr>
          <w:rFonts w:ascii="Arial" w:eastAsia="Times New Roman" w:hAnsi="Arial" w:cs="Arial"/>
          <w:sz w:val="24"/>
          <w:szCs w:val="24"/>
          <w:lang w:eastAsia="ru-RU"/>
        </w:rPr>
        <w:t>Объем финансовых ресурсов из средств  местного бюджета на реализацию мероприятий Программы подлежат уточнению при формировании проекта бюджета Малолокнянского сельсовета на очередной финансовый год и плановый период.</w:t>
      </w:r>
    </w:p>
    <w:p w:rsidR="00F55EB9" w:rsidRPr="00F55EB9" w:rsidRDefault="00F55EB9" w:rsidP="00F55EB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5EB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Ресурсное обеспечение реализации Программы за счет средств бюджета Малолокнянского сельсовета представлено в Приложении № 6 к Программе.</w:t>
      </w:r>
    </w:p>
    <w:p w:rsidR="00F55EB9" w:rsidRPr="00F55EB9" w:rsidRDefault="00F55EB9" w:rsidP="00F55EB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5EB9">
        <w:rPr>
          <w:rFonts w:ascii="Arial" w:eastAsia="Times New Roman" w:hAnsi="Arial" w:cs="Arial"/>
          <w:sz w:val="24"/>
          <w:szCs w:val="24"/>
          <w:lang w:eastAsia="ru-RU"/>
        </w:rPr>
        <w:t>Ресурсное обеспечение и прогнозная (справочная) оценка расходов бюджета Малолокнянского сельсовета и областного бюджета на реализацию целей Программы приведено в Приложении № 7 к Программе</w:t>
      </w:r>
      <w:proofErr w:type="gramStart"/>
      <w:r w:rsidRPr="00F55EB9">
        <w:rPr>
          <w:rFonts w:ascii="Arial" w:eastAsia="Times New Roman" w:hAnsi="Arial" w:cs="Arial"/>
          <w:sz w:val="24"/>
          <w:szCs w:val="24"/>
          <w:lang w:eastAsia="ru-RU"/>
        </w:rPr>
        <w:t>.».</w:t>
      </w:r>
      <w:proofErr w:type="gramEnd"/>
    </w:p>
    <w:p w:rsidR="00F55EB9" w:rsidRPr="00F55EB9" w:rsidRDefault="00F55EB9" w:rsidP="00F55EB9">
      <w:pPr>
        <w:spacing w:after="0" w:line="240" w:lineRule="auto"/>
        <w:ind w:left="708"/>
        <w:rPr>
          <w:rFonts w:ascii="Arial" w:eastAsia="Times New Roman" w:hAnsi="Arial" w:cs="Arial"/>
          <w:sz w:val="28"/>
          <w:szCs w:val="24"/>
          <w:lang w:eastAsia="ru-RU"/>
        </w:rPr>
      </w:pPr>
    </w:p>
    <w:p w:rsidR="00F55EB9" w:rsidRPr="00F55EB9" w:rsidRDefault="00F55EB9" w:rsidP="00F55EB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55EB9">
        <w:rPr>
          <w:rFonts w:ascii="Arial" w:eastAsia="Times New Roman" w:hAnsi="Arial" w:cs="Arial"/>
          <w:sz w:val="24"/>
          <w:szCs w:val="24"/>
          <w:lang w:eastAsia="ru-RU"/>
        </w:rPr>
        <w:t>П. 7 муниципальной программы изложить в новой редакции (приложение № 2);</w:t>
      </w:r>
    </w:p>
    <w:p w:rsidR="00F55EB9" w:rsidRPr="00F55EB9" w:rsidRDefault="00F55EB9" w:rsidP="00F55EB9">
      <w:pPr>
        <w:spacing w:after="0" w:line="240" w:lineRule="auto"/>
        <w:ind w:left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5EB9" w:rsidRPr="00F55EB9" w:rsidRDefault="00F55EB9" w:rsidP="00F55EB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55EB9">
        <w:rPr>
          <w:rFonts w:ascii="Arial" w:eastAsia="Times New Roman" w:hAnsi="Arial" w:cs="Arial"/>
          <w:sz w:val="24"/>
          <w:szCs w:val="24"/>
          <w:lang w:eastAsia="ru-RU"/>
        </w:rPr>
        <w:t>Подпункт 4 П. 7 Муниципальной программы изложить в следующей редакции:</w:t>
      </w:r>
    </w:p>
    <w:p w:rsidR="00F55EB9" w:rsidRPr="00F55EB9" w:rsidRDefault="00F55EB9" w:rsidP="00F55EB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5EB9">
        <w:rPr>
          <w:rFonts w:ascii="Arial" w:eastAsia="Times New Roman" w:hAnsi="Arial" w:cs="Arial"/>
          <w:sz w:val="24"/>
          <w:szCs w:val="24"/>
          <w:lang w:eastAsia="ru-RU"/>
        </w:rPr>
        <w:t>«4. Обоснование объема финансовых ресурсов, необходимых для реализации подпрограммы</w:t>
      </w:r>
    </w:p>
    <w:p w:rsidR="00F55EB9" w:rsidRPr="00F55EB9" w:rsidRDefault="00F55EB9" w:rsidP="00F55EB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5EB9">
        <w:rPr>
          <w:rFonts w:ascii="Arial" w:eastAsia="Times New Roman" w:hAnsi="Arial" w:cs="Arial"/>
          <w:sz w:val="24"/>
          <w:szCs w:val="24"/>
          <w:lang w:eastAsia="ru-RU"/>
        </w:rPr>
        <w:t>Финансирование подпрограммы осуществляется за счет средств местного бюджета.</w:t>
      </w:r>
    </w:p>
    <w:p w:rsidR="00F55EB9" w:rsidRPr="00F55EB9" w:rsidRDefault="00F55EB9" w:rsidP="00F55EB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5EB9">
        <w:rPr>
          <w:rFonts w:ascii="Arial" w:eastAsia="Times New Roman" w:hAnsi="Arial" w:cs="Arial"/>
          <w:sz w:val="24"/>
          <w:szCs w:val="24"/>
          <w:lang w:eastAsia="ru-RU"/>
        </w:rPr>
        <w:t>Объем бюджетных ассигнований из местного бюджета на реализацию подпрограммы составляет 1970,533 тыс. рублей и по годам распределяется в следующих размерах:</w:t>
      </w:r>
    </w:p>
    <w:p w:rsidR="00F55EB9" w:rsidRPr="00F55EB9" w:rsidRDefault="00F55EB9" w:rsidP="00F55EB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5EB9">
        <w:rPr>
          <w:rFonts w:ascii="Arial" w:eastAsia="Times New Roman" w:hAnsi="Arial" w:cs="Arial"/>
          <w:sz w:val="24"/>
          <w:szCs w:val="24"/>
          <w:lang w:eastAsia="ru-RU"/>
        </w:rPr>
        <w:t xml:space="preserve">2018 год – </w:t>
      </w:r>
      <w:r>
        <w:rPr>
          <w:rFonts w:ascii="Arial" w:eastAsia="Times New Roman" w:hAnsi="Arial" w:cs="Arial"/>
          <w:sz w:val="24"/>
          <w:szCs w:val="24"/>
          <w:lang w:eastAsia="ru-RU"/>
        </w:rPr>
        <w:t>1108,00</w:t>
      </w:r>
      <w:r w:rsidRPr="00F55EB9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</w:t>
      </w:r>
    </w:p>
    <w:p w:rsidR="00F55EB9" w:rsidRPr="00F55EB9" w:rsidRDefault="00F55EB9" w:rsidP="00F55EB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2019 год – 1</w:t>
      </w:r>
      <w:r w:rsidR="007074F7">
        <w:rPr>
          <w:rFonts w:ascii="Arial" w:eastAsia="Times New Roman" w:hAnsi="Arial" w:cs="Arial"/>
          <w:sz w:val="24"/>
          <w:szCs w:val="24"/>
          <w:lang w:eastAsia="ru-RU"/>
        </w:rPr>
        <w:t>254,4</w:t>
      </w:r>
      <w:r w:rsidRPr="00F55EB9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рублей;</w:t>
      </w:r>
    </w:p>
    <w:p w:rsidR="00F55EB9" w:rsidRPr="00F55EB9" w:rsidRDefault="00951DEB" w:rsidP="00F55EB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2020 год – 1313,2</w:t>
      </w:r>
      <w:r w:rsidR="00F55EB9" w:rsidRPr="00F55EB9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рублей;</w:t>
      </w:r>
    </w:p>
    <w:p w:rsidR="00F55EB9" w:rsidRPr="00F55EB9" w:rsidRDefault="00F55EB9" w:rsidP="00F55EB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5EB9" w:rsidRPr="00F55EB9" w:rsidRDefault="00F55EB9" w:rsidP="00F55EB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5EB9">
        <w:rPr>
          <w:rFonts w:ascii="Arial" w:eastAsia="Times New Roman" w:hAnsi="Arial" w:cs="Arial"/>
          <w:sz w:val="24"/>
          <w:szCs w:val="24"/>
          <w:lang w:eastAsia="ru-RU"/>
        </w:rPr>
        <w:t>Ресурсное обеспечение реализации подпрограммы  за счет средств бюджета муниципального образования  представлено в приложении  №6 к Программе</w:t>
      </w:r>
      <w:proofErr w:type="gramStart"/>
      <w:r w:rsidRPr="00F55EB9">
        <w:rPr>
          <w:rFonts w:ascii="Arial" w:eastAsia="Times New Roman" w:hAnsi="Arial" w:cs="Arial"/>
          <w:sz w:val="24"/>
          <w:szCs w:val="24"/>
          <w:lang w:eastAsia="ru-RU"/>
        </w:rPr>
        <w:t>.».</w:t>
      </w:r>
      <w:proofErr w:type="gramEnd"/>
    </w:p>
    <w:p w:rsidR="00F55EB9" w:rsidRPr="00F55EB9" w:rsidRDefault="00F55EB9" w:rsidP="00F55EB9">
      <w:pPr>
        <w:keepNext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F55EB9">
        <w:rPr>
          <w:rFonts w:ascii="Arial" w:eastAsia="Times New Roman" w:hAnsi="Arial" w:cs="Arial"/>
          <w:bCs/>
          <w:sz w:val="24"/>
          <w:szCs w:val="24"/>
        </w:rPr>
        <w:t>5. Постановление вступает в законную силу с момента обнародования.</w:t>
      </w:r>
    </w:p>
    <w:p w:rsidR="00F55EB9" w:rsidRPr="00F55EB9" w:rsidRDefault="00F55EB9" w:rsidP="00F55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F55EB9" w:rsidRPr="00F55EB9" w:rsidRDefault="00F55EB9" w:rsidP="00F55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F55EB9" w:rsidRPr="00F55EB9" w:rsidRDefault="00F55EB9" w:rsidP="00F55E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5EB9">
        <w:rPr>
          <w:rFonts w:ascii="Arial" w:eastAsia="Times New Roman" w:hAnsi="Arial" w:cs="Arial"/>
          <w:sz w:val="24"/>
          <w:szCs w:val="24"/>
          <w:lang w:eastAsia="ru-RU"/>
        </w:rPr>
        <w:t>Глав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F55EB9">
        <w:rPr>
          <w:rFonts w:ascii="Arial" w:eastAsia="Times New Roman" w:hAnsi="Arial" w:cs="Arial"/>
          <w:sz w:val="24"/>
          <w:szCs w:val="24"/>
          <w:lang w:eastAsia="ru-RU"/>
        </w:rPr>
        <w:t xml:space="preserve"> Малолокнянского сельсовета                                        </w:t>
      </w:r>
      <w:r w:rsidR="00951DEB">
        <w:rPr>
          <w:rFonts w:ascii="Arial" w:eastAsia="Times New Roman" w:hAnsi="Arial" w:cs="Arial"/>
          <w:sz w:val="24"/>
          <w:szCs w:val="24"/>
          <w:lang w:eastAsia="ru-RU"/>
        </w:rPr>
        <w:t>С.П. Бабкин</w:t>
      </w:r>
    </w:p>
    <w:p w:rsidR="00F55EB9" w:rsidRPr="00F55EB9" w:rsidRDefault="00F55EB9" w:rsidP="00F55EB9">
      <w:pPr>
        <w:keepNext/>
        <w:spacing w:after="0" w:line="240" w:lineRule="auto"/>
        <w:ind w:left="90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55EB9">
        <w:rPr>
          <w:rFonts w:ascii="Arial" w:eastAsia="Times New Roman" w:hAnsi="Arial" w:cs="Arial"/>
          <w:bCs/>
          <w:sz w:val="24"/>
          <w:szCs w:val="24"/>
        </w:rPr>
        <w:t xml:space="preserve">                  </w:t>
      </w:r>
      <w:r w:rsidRPr="00F55EB9"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                        </w:t>
      </w:r>
    </w:p>
    <w:p w:rsidR="00F55EB9" w:rsidRPr="00F55EB9" w:rsidRDefault="00F55EB9" w:rsidP="00F55E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EB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F55E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F55EB9" w:rsidRPr="00F55EB9" w:rsidRDefault="00F55EB9" w:rsidP="00F55E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5EB9" w:rsidRPr="00F55EB9" w:rsidRDefault="00F55EB9" w:rsidP="00F55E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55EB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Муниципальная программа </w:t>
      </w:r>
    </w:p>
    <w:p w:rsidR="00F55EB9" w:rsidRPr="00F55EB9" w:rsidRDefault="00F55EB9" w:rsidP="00F55E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55EB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Малолокнянского сельсовета Суджанского района Курской области «Развитие культуры»                на 2018 и последующие 2019-2020гг</w:t>
      </w:r>
      <w:r w:rsidRPr="00F55EB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</w:r>
    </w:p>
    <w:p w:rsidR="00F55EB9" w:rsidRPr="00F55EB9" w:rsidRDefault="00F55EB9" w:rsidP="00F55E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5EB9" w:rsidRPr="00F55EB9" w:rsidRDefault="00F55EB9" w:rsidP="00F55EB9">
      <w:pPr>
        <w:widowControl w:val="0"/>
        <w:autoSpaceDE w:val="0"/>
        <w:autoSpaceDN w:val="0"/>
        <w:adjustRightInd w:val="0"/>
        <w:spacing w:after="0" w:line="240" w:lineRule="auto"/>
        <w:ind w:right="40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55EB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ПАСПОРТ</w:t>
      </w:r>
    </w:p>
    <w:p w:rsidR="00F55EB9" w:rsidRPr="00F55EB9" w:rsidRDefault="00F55EB9" w:rsidP="00F55E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55EB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Муниципальной программы Малолокнянского сельсовета Суджанского района Курской области «Развитие культуры» на 2018 и последующие 2019-2020гг. </w:t>
      </w:r>
      <w:r w:rsidRPr="00F55EB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</w:r>
    </w:p>
    <w:p w:rsidR="00F55EB9" w:rsidRPr="00F55EB9" w:rsidRDefault="00F55EB9" w:rsidP="00F55EB9">
      <w:pPr>
        <w:widowControl w:val="0"/>
        <w:autoSpaceDE w:val="0"/>
        <w:autoSpaceDN w:val="0"/>
        <w:adjustRightInd w:val="0"/>
        <w:spacing w:after="360" w:line="240" w:lineRule="auto"/>
        <w:ind w:right="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55EB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(далее – Программа)  </w:t>
      </w:r>
    </w:p>
    <w:tbl>
      <w:tblPr>
        <w:tblW w:w="89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9"/>
        <w:gridCol w:w="5666"/>
      </w:tblGrid>
      <w:tr w:rsidR="00F55EB9" w:rsidRPr="00F55EB9" w:rsidTr="00F55EB9">
        <w:trPr>
          <w:trHeight w:val="1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B9" w:rsidRPr="00F55EB9" w:rsidRDefault="00F55EB9" w:rsidP="00F55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5EB9" w:rsidRPr="00F55EB9" w:rsidRDefault="00F55EB9" w:rsidP="00F55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МКУК «Малолокнянский СДК»</w:t>
            </w:r>
          </w:p>
        </w:tc>
      </w:tr>
      <w:tr w:rsidR="00F55EB9" w:rsidRPr="00F55EB9" w:rsidTr="00F55EB9">
        <w:trPr>
          <w:trHeight w:val="1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B9" w:rsidRPr="00F55EB9" w:rsidRDefault="00F55EB9" w:rsidP="00F55EB9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Соисполнители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5EB9" w:rsidRPr="00F55EB9" w:rsidRDefault="00F55EB9" w:rsidP="00F55EB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F55EB9" w:rsidRPr="00F55EB9" w:rsidTr="00F55EB9">
        <w:trPr>
          <w:trHeight w:val="1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B9" w:rsidRPr="00F55EB9" w:rsidRDefault="00F55EB9" w:rsidP="00F55EB9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5EB9" w:rsidRPr="00F55EB9" w:rsidRDefault="00F55EB9" w:rsidP="00F55EB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EB9" w:rsidRPr="00F55EB9" w:rsidTr="00F55EB9">
        <w:trPr>
          <w:trHeight w:val="1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B9" w:rsidRPr="00F55EB9" w:rsidRDefault="00F55EB9" w:rsidP="00F55EB9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Подпрограммы программы</w:t>
            </w:r>
          </w:p>
          <w:p w:rsidR="00F55EB9" w:rsidRPr="00F55EB9" w:rsidRDefault="00F55EB9" w:rsidP="00F55EB9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5EB9" w:rsidRPr="00F55EB9" w:rsidRDefault="00F55EB9" w:rsidP="00F55EB9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1.1. «Искусство» муниципальной программы Малолокнянского сельсовета » муниципальной программы «Развитие культуры» </w:t>
            </w:r>
          </w:p>
        </w:tc>
      </w:tr>
      <w:tr w:rsidR="00F55EB9" w:rsidRPr="00F55EB9" w:rsidTr="00F55EB9">
        <w:trPr>
          <w:trHeight w:val="1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B9" w:rsidRPr="00F55EB9" w:rsidRDefault="00F55EB9" w:rsidP="00F55EB9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5EB9" w:rsidRPr="00F55EB9" w:rsidRDefault="00F55EB9" w:rsidP="00F55EB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стратегической роли культуры как духовно-нравственного основания развития личности и государственного единства российского общества</w:t>
            </w:r>
          </w:p>
        </w:tc>
      </w:tr>
      <w:tr w:rsidR="00F55EB9" w:rsidRPr="00F55EB9" w:rsidTr="00F55EB9">
        <w:trPr>
          <w:trHeight w:val="1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B9" w:rsidRPr="00F55EB9" w:rsidRDefault="00F55EB9" w:rsidP="00F55EB9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5EB9" w:rsidRPr="00F55EB9" w:rsidRDefault="00F55EB9" w:rsidP="00F55EB9">
            <w:pPr>
              <w:spacing w:before="60" w:after="6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доступа граждан к участию в культурной жизни, реализация творческого потенциала населения;</w:t>
            </w:r>
          </w:p>
          <w:p w:rsidR="00F55EB9" w:rsidRPr="00F55EB9" w:rsidRDefault="00F55EB9" w:rsidP="00F55EB9">
            <w:pPr>
              <w:spacing w:before="60" w:after="60" w:line="240" w:lineRule="auto"/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благоприятных условий для устойчивого развития сферы культуры</w:t>
            </w:r>
          </w:p>
        </w:tc>
      </w:tr>
      <w:tr w:rsidR="00F55EB9" w:rsidRPr="00F55EB9" w:rsidTr="00F55EB9">
        <w:trPr>
          <w:trHeight w:val="1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B9" w:rsidRPr="00F55EB9" w:rsidRDefault="00F55EB9" w:rsidP="00F55EB9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Целевые индикаторы и показатели программы</w:t>
            </w:r>
          </w:p>
          <w:p w:rsidR="00F55EB9" w:rsidRPr="00F55EB9" w:rsidRDefault="00F55EB9" w:rsidP="00F55EB9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5EB9" w:rsidRPr="00F55EB9" w:rsidRDefault="00F55EB9" w:rsidP="00F55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прирост количества культурно-просветительских мероприятий по сравнению с 2013 годом, проценты;</w:t>
            </w:r>
          </w:p>
          <w:p w:rsidR="00F55EB9" w:rsidRPr="00F55EB9" w:rsidRDefault="00F55EB9" w:rsidP="00F55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Количество посещений культурно-массовых мероприятий на платной основе на 1 тыс. чел. населения, проценты;</w:t>
            </w:r>
          </w:p>
          <w:p w:rsidR="00F55EB9" w:rsidRPr="00F55EB9" w:rsidRDefault="00F55EB9" w:rsidP="00F55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отношение среднемесячной номинальной начисленной заработной платы работников МКУК «Малолокнянский СДК» к среднемесячной номинальной начисленной заработной плате работников, занятых в сфере экономики в регионе,</w:t>
            </w: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проценты</w:t>
            </w:r>
          </w:p>
          <w:p w:rsidR="00F55EB9" w:rsidRPr="00F55EB9" w:rsidRDefault="00F55EB9" w:rsidP="00F55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F55EB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Отношение среднемесячной номинальной начисленной заработной платы работников муниципальных учреждений культуры и искусства к среднемесячной начисленной заработной плате наемных работников в организациях, у индивидуальных предпринимателей и физических лиц (среднемесячный доход от трудовой деятельности) в Курской области</w:t>
            </w:r>
          </w:p>
          <w:p w:rsidR="00F55EB9" w:rsidRPr="00F55EB9" w:rsidRDefault="00F55EB9" w:rsidP="00F55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Сокращение доли здания муниципального учреждения культуры, требующего капитального ремонта</w:t>
            </w:r>
          </w:p>
        </w:tc>
      </w:tr>
      <w:tr w:rsidR="00F55EB9" w:rsidRPr="00F55EB9" w:rsidTr="00F55EB9">
        <w:trPr>
          <w:trHeight w:val="1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B9" w:rsidRPr="00F55EB9" w:rsidRDefault="00F55EB9" w:rsidP="00F55EB9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Этапы и сроки реализации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5EB9" w:rsidRPr="00F55EB9" w:rsidRDefault="00F55EB9" w:rsidP="00F55EB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2018 -  и последующие 2019-2020 годы, в один этап</w:t>
            </w:r>
          </w:p>
          <w:p w:rsidR="00F55EB9" w:rsidRPr="00F55EB9" w:rsidRDefault="00F55EB9" w:rsidP="00F55EB9">
            <w:pPr>
              <w:spacing w:before="60" w:after="60" w:line="240" w:lineRule="auto"/>
              <w:ind w:firstLine="3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EB9" w:rsidRPr="00F55EB9" w:rsidTr="00F55EB9">
        <w:trPr>
          <w:trHeight w:val="1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B9" w:rsidRPr="00F55EB9" w:rsidRDefault="00F55EB9" w:rsidP="00F55EB9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Объемы бюджетных ассигнований программы</w:t>
            </w:r>
          </w:p>
          <w:p w:rsidR="00F55EB9" w:rsidRPr="00F55EB9" w:rsidRDefault="00F55EB9" w:rsidP="00F55EB9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5EB9" w:rsidRPr="00F55EB9" w:rsidRDefault="00F55EB9" w:rsidP="00F55EB9">
            <w:pPr>
              <w:spacing w:before="60" w:after="6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бюджетных ассигнований на реализацию Программы составляет 1970,533  тыс. рублей, в том числе:</w:t>
            </w:r>
          </w:p>
          <w:p w:rsidR="00F55EB9" w:rsidRPr="00F55EB9" w:rsidRDefault="00F55EB9" w:rsidP="00F55EB9">
            <w:pPr>
              <w:spacing w:before="60" w:after="6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ассигнований, источником которых является  бюджет муниципального образования,  составляет 1970,533 </w:t>
            </w:r>
            <w:proofErr w:type="spellStart"/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ублей</w:t>
            </w:r>
            <w:proofErr w:type="spellEnd"/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F55EB9" w:rsidRPr="00F55EB9" w:rsidRDefault="00F55EB9" w:rsidP="00F55EB9">
            <w:pPr>
              <w:spacing w:before="60" w:after="6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ассигнований, источником финансового обеспечения которых является  областной бюджет, составляет  -0  тыс. рублей.</w:t>
            </w:r>
          </w:p>
          <w:p w:rsidR="00F55EB9" w:rsidRPr="00F55EB9" w:rsidRDefault="00F55EB9" w:rsidP="00F55EB9">
            <w:pPr>
              <w:spacing w:before="60" w:after="6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подпрограмме 1.1. «Искусство» муниципальной программы Малолокнянского сельсовета » муниципальной </w:t>
            </w: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программы «Развитие культуры» 1970,533 тыс. рублей.</w:t>
            </w:r>
          </w:p>
          <w:p w:rsidR="00F55EB9" w:rsidRPr="00F55EB9" w:rsidRDefault="00F55EB9" w:rsidP="00F55EB9">
            <w:pPr>
              <w:spacing w:before="60"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ассигнования на реализацию Программы по годам распределяются в следующих объемах:</w:t>
            </w:r>
          </w:p>
          <w:p w:rsidR="00F55EB9" w:rsidRPr="00F55EB9" w:rsidRDefault="00F55EB9" w:rsidP="00F55EB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2018 год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1108,00</w:t>
            </w: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рублей;</w:t>
            </w:r>
          </w:p>
          <w:p w:rsidR="00F55EB9" w:rsidRPr="00F55EB9" w:rsidRDefault="00F55EB9" w:rsidP="00F55EB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 – 1</w:t>
            </w:r>
            <w:r w:rsidR="00707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254,4</w:t>
            </w: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рублей;</w:t>
            </w:r>
          </w:p>
          <w:p w:rsidR="00F55EB9" w:rsidRPr="00F55EB9" w:rsidRDefault="00F55EB9" w:rsidP="00F55EB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2020 год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95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13,2</w:t>
            </w: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рублей;</w:t>
            </w:r>
          </w:p>
          <w:p w:rsidR="00F55EB9" w:rsidRPr="00F55EB9" w:rsidRDefault="00F55EB9" w:rsidP="00F55EB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EB9" w:rsidRPr="00F55EB9" w:rsidTr="00F55EB9">
        <w:trPr>
          <w:trHeight w:val="85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B9" w:rsidRPr="00F55EB9" w:rsidRDefault="00F55EB9" w:rsidP="00F55EB9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5EB9" w:rsidRPr="00F55EB9" w:rsidRDefault="00F55EB9" w:rsidP="00F55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укрепление единого культурного пространства региона;</w:t>
            </w:r>
          </w:p>
          <w:p w:rsidR="00F55EB9" w:rsidRPr="00F55EB9" w:rsidRDefault="00F55EB9" w:rsidP="00F55EB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перевод отрасли на инновационный путь развития, превращение культуры в наиболее современную и привлекательную сферу общественной деятельности. </w:t>
            </w:r>
          </w:p>
          <w:p w:rsidR="00F55EB9" w:rsidRPr="00F55EB9" w:rsidRDefault="00F55EB9" w:rsidP="00F55EB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Широкое внедрение информационных технологий в сферу культуры;</w:t>
            </w:r>
          </w:p>
          <w:p w:rsidR="00F55EB9" w:rsidRPr="00F55EB9" w:rsidRDefault="00F55EB9" w:rsidP="00F55EB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повышение качества муниципального управления и эффективности расходования бюджетных средств. </w:t>
            </w:r>
          </w:p>
          <w:p w:rsidR="00F55EB9" w:rsidRPr="00F55EB9" w:rsidRDefault="00F55EB9" w:rsidP="00F55EB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выравнивание уровня доступности культурных благ независимо от размера доходов, социального статуса и места проживания;</w:t>
            </w:r>
          </w:p>
          <w:p w:rsidR="00F55EB9" w:rsidRPr="00F55EB9" w:rsidRDefault="00F55EB9" w:rsidP="00F55EB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культуры;</w:t>
            </w:r>
          </w:p>
          <w:p w:rsidR="00F55EB9" w:rsidRPr="00F55EB9" w:rsidRDefault="00F55EB9" w:rsidP="00F55EB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создание условий для доступности участия всего населения в культурной жизни, а также вовлеченности детей, молодёжи, лиц с ограниченными возможностями и ветеранов в активную социокультурную деятельность;</w:t>
            </w:r>
          </w:p>
          <w:p w:rsidR="00F55EB9" w:rsidRPr="00F55EB9" w:rsidRDefault="00F55EB9" w:rsidP="00F55EB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создание благоприятных условий для улучшения культурно-досугового обслуживания населения, укрепления материально-технической базы учреждений культуры, развитие самодеятельного художественного творчества;</w:t>
            </w:r>
          </w:p>
          <w:p w:rsidR="00F55EB9" w:rsidRPr="00F55EB9" w:rsidRDefault="00F55EB9" w:rsidP="00F55EB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стимулирование потребления культурных благ;</w:t>
            </w:r>
          </w:p>
          <w:p w:rsidR="00F55EB9" w:rsidRPr="00F55EB9" w:rsidRDefault="00F55EB9" w:rsidP="00F55EB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увеличение уровня социального обеспечения работников культуры, финансовой поддержки творческих коллективов, социально значимых проектов;</w:t>
            </w:r>
          </w:p>
          <w:p w:rsidR="00F55EB9" w:rsidRPr="00F55EB9" w:rsidRDefault="00F55EB9" w:rsidP="00F55EB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F55EB9" w:rsidRPr="00F55EB9" w:rsidRDefault="00F55EB9" w:rsidP="00F55E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5EB9" w:rsidRPr="00F55EB9" w:rsidRDefault="00F55EB9" w:rsidP="00F55EB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5EB9" w:rsidRPr="00F55EB9" w:rsidRDefault="00F55EB9" w:rsidP="00F55EB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5EB9" w:rsidRPr="00F55EB9" w:rsidRDefault="00F55EB9" w:rsidP="00F55EB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5EB9" w:rsidRPr="00F55EB9" w:rsidRDefault="00F55EB9" w:rsidP="00F55EB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5EB9" w:rsidRPr="00F55EB9" w:rsidRDefault="00F55EB9" w:rsidP="00F55EB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5EB9" w:rsidRPr="00F55EB9" w:rsidRDefault="00F55EB9" w:rsidP="00F55EB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5EB9" w:rsidRPr="00F55EB9" w:rsidRDefault="00F55EB9" w:rsidP="00F55EB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5EB9" w:rsidRPr="00F55EB9" w:rsidRDefault="00F55EB9" w:rsidP="00F55EB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5EB9" w:rsidRPr="00F55EB9" w:rsidRDefault="00F55EB9" w:rsidP="00F55EB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5EB9" w:rsidRPr="00F55EB9" w:rsidRDefault="00F55EB9" w:rsidP="00F55EB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5EB9" w:rsidRPr="00F55EB9" w:rsidRDefault="00F55EB9" w:rsidP="00F55EB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5EB9" w:rsidRPr="00F55EB9" w:rsidRDefault="00F55EB9" w:rsidP="00F55EB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5EB9" w:rsidRPr="00F55EB9" w:rsidRDefault="00F55EB9" w:rsidP="00F55EB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5EB9" w:rsidRPr="00F55EB9" w:rsidRDefault="00F55EB9" w:rsidP="00F55EB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5EB9" w:rsidRPr="00F55EB9" w:rsidRDefault="00F55EB9" w:rsidP="00F55E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E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F55EB9" w:rsidRPr="00F55EB9" w:rsidRDefault="00F55EB9" w:rsidP="00F55E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55EB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7. Подпрограмма  «Искусство» муниципальной программы  Малолокнянского сельсовета «Развитие культуры» </w:t>
      </w:r>
    </w:p>
    <w:p w:rsidR="00F55EB9" w:rsidRPr="00F55EB9" w:rsidRDefault="00F55EB9" w:rsidP="00F55E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55EB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ПАСПОРТ</w:t>
      </w:r>
    </w:p>
    <w:p w:rsidR="00F55EB9" w:rsidRPr="00F55EB9" w:rsidRDefault="00F55EB9" w:rsidP="00F55E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55EB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подпрограммы 1.1 «Искусство» муниципальной программы  Малолокнянского сельсовета «Развитие культуры» </w:t>
      </w:r>
    </w:p>
    <w:tbl>
      <w:tblPr>
        <w:tblW w:w="903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6"/>
        <w:gridCol w:w="6374"/>
      </w:tblGrid>
      <w:tr w:rsidR="00F55EB9" w:rsidRPr="00F55EB9" w:rsidTr="00F55EB9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B9" w:rsidRPr="00F55EB9" w:rsidRDefault="00F55EB9" w:rsidP="00F55EB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B9" w:rsidRPr="00F55EB9" w:rsidRDefault="00F55EB9" w:rsidP="00F55EB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казённое учреждение культуры «Малолокнянский сельский Дом культуры» Суджанского района Курской области</w:t>
            </w:r>
          </w:p>
        </w:tc>
      </w:tr>
      <w:tr w:rsidR="00F55EB9" w:rsidRPr="00F55EB9" w:rsidTr="00F55EB9">
        <w:trPr>
          <w:trHeight w:val="375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B9" w:rsidRPr="00F55EB9" w:rsidRDefault="00F55EB9" w:rsidP="00F55EB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Участники подпрограммы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B9" w:rsidRPr="00F55EB9" w:rsidRDefault="00F55EB9" w:rsidP="00F55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F55EB9" w:rsidRPr="00F55EB9" w:rsidTr="00F55EB9">
        <w:trPr>
          <w:trHeight w:val="460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B9" w:rsidRPr="00F55EB9" w:rsidRDefault="00F55EB9" w:rsidP="00F55EB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Программно-целевые инструменты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B9" w:rsidRPr="00F55EB9" w:rsidRDefault="00F55EB9" w:rsidP="00F55EB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  <w:p w:rsidR="00F55EB9" w:rsidRPr="00F55EB9" w:rsidRDefault="00F55EB9" w:rsidP="00F55EB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EB9" w:rsidRPr="00F55EB9" w:rsidTr="00F55EB9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B9" w:rsidRPr="00F55EB9" w:rsidRDefault="00F55EB9" w:rsidP="00F55EB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Цели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B9" w:rsidRPr="00F55EB9" w:rsidRDefault="00F55EB9" w:rsidP="00F55EB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прав граждан на участие в культурной жизни района</w:t>
            </w:r>
          </w:p>
        </w:tc>
      </w:tr>
      <w:tr w:rsidR="00F55EB9" w:rsidRPr="00F55EB9" w:rsidTr="00F55EB9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B9" w:rsidRPr="00F55EB9" w:rsidRDefault="00F55EB9" w:rsidP="00F55EB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B9" w:rsidRPr="00F55EB9" w:rsidRDefault="00F55EB9" w:rsidP="00F55EB9">
            <w:pPr>
              <w:spacing w:before="60" w:after="6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поддержки молодых дарований,  видных деятелей в сфере культуры;</w:t>
            </w:r>
          </w:p>
          <w:p w:rsidR="00F55EB9" w:rsidRPr="00F55EB9" w:rsidRDefault="00F55EB9" w:rsidP="00F55EB9">
            <w:pPr>
              <w:spacing w:before="60" w:after="6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сохранения и развития системы кинообслуживания населения района;</w:t>
            </w:r>
          </w:p>
          <w:p w:rsidR="00F55EB9" w:rsidRPr="00F55EB9" w:rsidRDefault="00F55EB9" w:rsidP="00F55EB9">
            <w:pPr>
              <w:spacing w:before="60" w:after="6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условий, направленных на сохранение традиционной народной культуры, нематериального культурного наследия  Малолокнянского сельсовета Суджанского района Курской области</w:t>
            </w:r>
          </w:p>
        </w:tc>
      </w:tr>
      <w:tr w:rsidR="00F55EB9" w:rsidRPr="00F55EB9" w:rsidTr="00F55EB9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B9" w:rsidRPr="00F55EB9" w:rsidRDefault="00F55EB9" w:rsidP="00F55EB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B9" w:rsidRPr="00F55EB9" w:rsidRDefault="00F55EB9" w:rsidP="00F55EB9">
            <w:pPr>
              <w:spacing w:before="60" w:after="60" w:line="240" w:lineRule="auto"/>
              <w:ind w:firstLine="458"/>
              <w:jc w:val="both"/>
              <w:outlineLv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среднее число участников клубных формирований в расчете на 1 тыс. человек населения;</w:t>
            </w:r>
          </w:p>
          <w:p w:rsidR="00F55EB9" w:rsidRPr="00F55EB9" w:rsidRDefault="00F55EB9" w:rsidP="00F55EB9">
            <w:pPr>
              <w:spacing w:before="60" w:after="60" w:line="240" w:lineRule="auto"/>
              <w:ind w:firstLine="458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среднее число посещений киносеансов в расчете на 1 человека</w:t>
            </w:r>
          </w:p>
        </w:tc>
      </w:tr>
      <w:tr w:rsidR="00F55EB9" w:rsidRPr="00F55EB9" w:rsidTr="00F55EB9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B9" w:rsidRPr="00F55EB9" w:rsidRDefault="00F55EB9" w:rsidP="00F55EB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Этапы и сроки реализации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B9" w:rsidRPr="00F55EB9" w:rsidRDefault="00F55EB9" w:rsidP="00F55EB9">
            <w:pPr>
              <w:spacing w:before="60" w:after="6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и последующие 2019 - 2020 годы, в один этап</w:t>
            </w:r>
          </w:p>
          <w:p w:rsidR="00F55EB9" w:rsidRPr="00F55EB9" w:rsidRDefault="00F55EB9" w:rsidP="00F55EB9">
            <w:pPr>
              <w:spacing w:before="60" w:after="6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EB9" w:rsidRPr="00F55EB9" w:rsidTr="00F55EB9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B9" w:rsidRPr="00F55EB9" w:rsidRDefault="00F55EB9" w:rsidP="00F55EB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бюджетных ассигнований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B9" w:rsidRPr="00F55EB9" w:rsidRDefault="00F55EB9" w:rsidP="00F55EB9">
            <w:pPr>
              <w:spacing w:before="60" w:after="6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Общий объем бюджетных ассигнований местного бюджета на реализацию подпрограммы  составляет 1970,533  тыс. рублей. </w:t>
            </w:r>
          </w:p>
          <w:p w:rsidR="00F55EB9" w:rsidRPr="00F55EB9" w:rsidRDefault="00F55EB9" w:rsidP="00F55EB9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ассигнования местного бюджета на реализацию подпрограммы по годам распределяются в следующих объемах:</w:t>
            </w:r>
          </w:p>
          <w:p w:rsidR="00F55EB9" w:rsidRPr="00F55EB9" w:rsidRDefault="00F55EB9" w:rsidP="00F55EB9">
            <w:pPr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год –1108,00</w:t>
            </w: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рублей;</w:t>
            </w:r>
          </w:p>
          <w:p w:rsidR="00F55EB9" w:rsidRPr="00F55EB9" w:rsidRDefault="00F55EB9" w:rsidP="00F55EB9">
            <w:pPr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 –1</w:t>
            </w:r>
            <w:r w:rsidR="00707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254,4</w:t>
            </w:r>
            <w:bookmarkStart w:id="1" w:name="_GoBack"/>
            <w:bookmarkEnd w:id="1"/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spellEnd"/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рублей;</w:t>
            </w:r>
          </w:p>
          <w:p w:rsidR="00F55EB9" w:rsidRPr="00F55EB9" w:rsidRDefault="00F55EB9" w:rsidP="00F55EB9">
            <w:pPr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 –13</w:t>
            </w:r>
            <w:r w:rsidR="0095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13,2</w:t>
            </w: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spellEnd"/>
            <w:proofErr w:type="gramEnd"/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рублей;</w:t>
            </w:r>
          </w:p>
          <w:p w:rsidR="00F55EB9" w:rsidRPr="00F55EB9" w:rsidRDefault="00F55EB9" w:rsidP="00F55EB9">
            <w:pPr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55EB9" w:rsidRPr="00F55EB9" w:rsidTr="00F55EB9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B9" w:rsidRPr="00F55EB9" w:rsidRDefault="00F55EB9" w:rsidP="00F55EB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B9" w:rsidRPr="00F55EB9" w:rsidRDefault="00F55EB9" w:rsidP="00F55EB9">
            <w:pPr>
              <w:spacing w:before="60" w:after="6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высокий уровень качества и доступности услуг  учреждений культурно – досугового типа;</w:t>
            </w:r>
          </w:p>
          <w:p w:rsidR="00F55EB9" w:rsidRPr="00F55EB9" w:rsidRDefault="00F55EB9" w:rsidP="00F55EB9">
            <w:pPr>
              <w:spacing w:before="60" w:after="6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 вовлеченности всех групп населения в активную творческую деятельность, предполагающую освоение базовых художественно-практических навыков;</w:t>
            </w:r>
          </w:p>
          <w:p w:rsidR="00F55EB9" w:rsidRPr="00F55EB9" w:rsidRDefault="00F55EB9" w:rsidP="00F55EB9">
            <w:pPr>
              <w:spacing w:before="60" w:after="6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государственной поддержки молодых дарований, художественных коллективов и организаций культуры;</w:t>
            </w:r>
          </w:p>
          <w:p w:rsidR="00F55EB9" w:rsidRPr="00F55EB9" w:rsidRDefault="00F55EB9" w:rsidP="00F55EB9">
            <w:pPr>
              <w:spacing w:before="60" w:after="6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 качественных мероприятий;</w:t>
            </w:r>
          </w:p>
          <w:p w:rsidR="00F55EB9" w:rsidRPr="00F55EB9" w:rsidRDefault="00F55EB9" w:rsidP="00F55EB9">
            <w:pPr>
              <w:spacing w:before="60" w:after="6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заработной платы работников учреждений культурно – досугового типа;</w:t>
            </w:r>
          </w:p>
          <w:p w:rsidR="00F55EB9" w:rsidRPr="00F55EB9" w:rsidRDefault="00F55EB9" w:rsidP="00F55EB9">
            <w:pPr>
              <w:spacing w:before="60" w:after="6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материально-технической базы учреждений культурно – досугового типа;</w:t>
            </w:r>
          </w:p>
          <w:p w:rsidR="00F55EB9" w:rsidRPr="00F55EB9" w:rsidRDefault="00F55EB9" w:rsidP="00F55EB9">
            <w:pPr>
              <w:spacing w:after="6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высокий уровень качества и доступности культурно-досуговых услуг;</w:t>
            </w:r>
          </w:p>
          <w:p w:rsidR="00F55EB9" w:rsidRPr="00F55EB9" w:rsidRDefault="00F55EB9" w:rsidP="00F55EB9">
            <w:pPr>
              <w:spacing w:after="6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новый качественный уровень развития бюджетной сети учреждений культурно-досугового типа;</w:t>
            </w:r>
          </w:p>
          <w:p w:rsidR="00F55EB9" w:rsidRPr="00F55EB9" w:rsidRDefault="00F55EB9" w:rsidP="00F55EB9">
            <w:pPr>
              <w:spacing w:before="60" w:after="6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высокий уровень качества и доступности услуг в области кинопоказа;</w:t>
            </w:r>
          </w:p>
          <w:p w:rsidR="00F55EB9" w:rsidRPr="00F55EB9" w:rsidRDefault="00F55EB9" w:rsidP="00F55EB9">
            <w:pPr>
              <w:spacing w:before="60" w:after="6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эффективности использования бюджетных средств, направляемых на сохранение и развитие кинообслуживания населения Малолокнянского сельсовета</w:t>
            </w:r>
          </w:p>
        </w:tc>
      </w:tr>
    </w:tbl>
    <w:p w:rsidR="0010017D" w:rsidRDefault="0010017D" w:rsidP="00F55EB9">
      <w:pPr>
        <w:autoSpaceDE w:val="0"/>
        <w:autoSpaceDN w:val="0"/>
        <w:adjustRightInd w:val="0"/>
        <w:spacing w:after="0" w:line="240" w:lineRule="auto"/>
        <w:jc w:val="center"/>
        <w:outlineLvl w:val="1"/>
      </w:pPr>
    </w:p>
    <w:sectPr w:rsidR="00100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34347"/>
    <w:multiLevelType w:val="hybridMultilevel"/>
    <w:tmpl w:val="6D7E0CF2"/>
    <w:lvl w:ilvl="0" w:tplc="DFE61CE0">
      <w:start w:val="1"/>
      <w:numFmt w:val="decimal"/>
      <w:lvlText w:val="%1."/>
      <w:lvlJc w:val="left"/>
      <w:pPr>
        <w:ind w:left="1759" w:hanging="105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7AC"/>
    <w:rsid w:val="0010017D"/>
    <w:rsid w:val="001A3803"/>
    <w:rsid w:val="004057AC"/>
    <w:rsid w:val="007074F7"/>
    <w:rsid w:val="00951DEB"/>
    <w:rsid w:val="00F5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E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E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0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1407</Words>
  <Characters>8021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cp:lastPrinted>2021-04-05T10:52:00Z</cp:lastPrinted>
  <dcterms:created xsi:type="dcterms:W3CDTF">2021-04-05T10:51:00Z</dcterms:created>
  <dcterms:modified xsi:type="dcterms:W3CDTF">2021-05-12T11:46:00Z</dcterms:modified>
</cp:coreProperties>
</file>