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0EE" w:rsidRPr="00AA50EE" w:rsidRDefault="009D101A" w:rsidP="00AA50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AA50E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АДМИНИСТРАЦИЯ</w:t>
      </w:r>
    </w:p>
    <w:p w:rsidR="009D101A" w:rsidRPr="00AA50EE" w:rsidRDefault="00C312FA" w:rsidP="00AA50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МАЛОЛОКНЯНСКОГО</w:t>
      </w:r>
      <w:r w:rsidR="009D101A" w:rsidRPr="00AA50E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СЕЛЬСОВЕТА</w:t>
      </w:r>
    </w:p>
    <w:p w:rsidR="009D101A" w:rsidRPr="00AA50EE" w:rsidRDefault="00AA50EE" w:rsidP="00AA5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50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СУДЖАНСКОГО</w:t>
      </w:r>
      <w:r w:rsidR="009D101A" w:rsidRPr="00AA50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РАЙОНА</w:t>
      </w:r>
    </w:p>
    <w:p w:rsidR="009D101A" w:rsidRPr="00AA50EE" w:rsidRDefault="009D101A" w:rsidP="00AA5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D101A" w:rsidRDefault="009D101A" w:rsidP="00AA5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50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C312FA" w:rsidRPr="00AA50EE" w:rsidRDefault="00C312FA" w:rsidP="00AA5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D101A" w:rsidRPr="00C312FA" w:rsidRDefault="00C312FA" w:rsidP="00AA5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C312F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от 14</w:t>
      </w:r>
      <w:r w:rsidR="00AA50EE" w:rsidRPr="00C312F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марта 2022</w:t>
      </w:r>
      <w:r w:rsidR="009D101A" w:rsidRPr="00C312F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г.</w:t>
      </w:r>
      <w:r w:rsidR="00AA50EE" w:rsidRPr="00C312F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C312F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</w:t>
      </w:r>
      <w:r w:rsidRPr="00C312F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</w:t>
      </w:r>
      <w:r w:rsidR="009D101A" w:rsidRPr="00C312F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№ </w:t>
      </w:r>
      <w:r w:rsidRPr="00C312F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5</w:t>
      </w:r>
    </w:p>
    <w:p w:rsidR="009D101A" w:rsidRPr="00AA50EE" w:rsidRDefault="009D101A" w:rsidP="00AA5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D101A" w:rsidRPr="00AA50EE" w:rsidRDefault="009D101A" w:rsidP="00AA5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50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муниципальной программы «Поддержка и развитие малого и среднего предпринимательства на территории </w:t>
      </w:r>
      <w:r w:rsidR="00C312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Малолокнянского</w:t>
      </w:r>
      <w:r w:rsidRPr="00AA50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сельсовета </w:t>
      </w:r>
      <w:r w:rsidR="00AA50EE" w:rsidRPr="00AA50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Суджанского</w:t>
      </w:r>
      <w:r w:rsidRPr="00AA50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района Курской области на 2022-2026 годы»</w:t>
      </w:r>
    </w:p>
    <w:p w:rsidR="009D101A" w:rsidRPr="00AA50EE" w:rsidRDefault="009D101A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101A" w:rsidRPr="00AA50EE" w:rsidRDefault="009D101A" w:rsidP="00AA50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24.07.2007 №209 –ФЗ «О развитии малого и среднего предпринимательства в Российской Федерации», Уставом муниципального образования «</w:t>
      </w:r>
      <w:r w:rsidR="00C312FA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Малолокнянский</w:t>
      </w:r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r w:rsid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>Суджанского</w:t>
      </w:r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области, Администрация </w:t>
      </w:r>
      <w:r w:rsidR="00C312FA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Малолокнянского</w:t>
      </w:r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>Суджанского</w:t>
      </w:r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ПОСТАНОВЛЯЕТ:</w:t>
      </w:r>
    </w:p>
    <w:p w:rsidR="009D101A" w:rsidRPr="00AA50EE" w:rsidRDefault="009D101A" w:rsidP="00AA50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101A" w:rsidRPr="00AA50EE" w:rsidRDefault="009D101A" w:rsidP="00AA50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прилагаемую муниципальную программу «Поддержка и развитие малого и среднего предпринимательства на территории </w:t>
      </w:r>
      <w:r w:rsidR="00C312FA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Малолокнянского</w:t>
      </w:r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>Суджанского</w:t>
      </w:r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 на 2022-2026 годы».</w:t>
      </w:r>
    </w:p>
    <w:p w:rsidR="009D101A" w:rsidRPr="00AA50EE" w:rsidRDefault="009D101A" w:rsidP="00AA50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Установить, что в ходе реализации муниципальной программы «Поддержка и развитие малого и среднего предпринимательства на территории </w:t>
      </w:r>
      <w:r w:rsidR="00C312FA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Малолокнянского</w:t>
      </w:r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>Суджанского</w:t>
      </w:r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 на 2022-2026 годы» ежегодной корректировке подлежат мероприятия и объемы их финансирования с учетом возможностей средств бюджета сельсовета.</w:t>
      </w:r>
    </w:p>
    <w:p w:rsidR="009D101A" w:rsidRPr="00AA50EE" w:rsidRDefault="009D101A" w:rsidP="00AA50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настоящим постановлением оставляю за собой.</w:t>
      </w:r>
    </w:p>
    <w:p w:rsidR="009D101A" w:rsidRPr="00AA50EE" w:rsidRDefault="009D101A" w:rsidP="00AA50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Настоящее постановление вступает в силу с момента его подписания и подлежит размещению на официальном сайте в сети «Интернет» Администрации </w:t>
      </w:r>
      <w:r w:rsidR="00C312FA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Малолокнянского</w:t>
      </w:r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>Суджанского</w:t>
      </w:r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области.</w:t>
      </w:r>
    </w:p>
    <w:p w:rsidR="009D101A" w:rsidRPr="00AA50EE" w:rsidRDefault="009D101A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101A" w:rsidRPr="00AA50EE" w:rsidRDefault="009D101A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101A" w:rsidRDefault="009D101A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50EE" w:rsidRPr="00AA50EE" w:rsidRDefault="00AA50EE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101A" w:rsidRPr="00AA50EE" w:rsidRDefault="009D101A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C312FA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Малолокнянского</w:t>
      </w:r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9D101A" w:rsidRPr="00AA50EE" w:rsidRDefault="00AA50EE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Суджанского</w:t>
      </w:r>
      <w:r w:rsidR="009D101A"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                                           </w:t>
      </w:r>
      <w:r w:rsidR="00C312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С.П. Бабкин</w:t>
      </w:r>
    </w:p>
    <w:p w:rsidR="009D101A" w:rsidRPr="00AA50EE" w:rsidRDefault="009D101A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101A" w:rsidRDefault="009D101A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A50EE" w:rsidRDefault="00AA50EE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50EE" w:rsidRPr="00AA50EE" w:rsidRDefault="00AA50EE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101A" w:rsidRPr="00AA50EE" w:rsidRDefault="009D101A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101A" w:rsidRPr="00AA50EE" w:rsidRDefault="009D101A" w:rsidP="00AA50E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A50EE">
        <w:rPr>
          <w:rFonts w:ascii="Times New Roman" w:eastAsia="Times New Roman" w:hAnsi="Times New Roman" w:cs="Times New Roman"/>
          <w:color w:val="000000"/>
          <w:sz w:val="20"/>
          <w:szCs w:val="20"/>
        </w:rPr>
        <w:t>УТВЕРЖДЕНА</w:t>
      </w:r>
    </w:p>
    <w:p w:rsidR="00AA50EE" w:rsidRPr="00AA50EE" w:rsidRDefault="009D101A" w:rsidP="00AA50E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A50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постановлением Администрации </w:t>
      </w:r>
    </w:p>
    <w:p w:rsidR="009D101A" w:rsidRPr="00AA50EE" w:rsidRDefault="00C312FA" w:rsidP="00AA50E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Малолокнянского</w:t>
      </w:r>
      <w:r w:rsidR="009D101A" w:rsidRPr="00AA50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сельсовета</w:t>
      </w:r>
    </w:p>
    <w:p w:rsidR="009D101A" w:rsidRPr="00AA50EE" w:rsidRDefault="00AA50EE" w:rsidP="00AA50E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A50EE">
        <w:rPr>
          <w:rFonts w:ascii="Times New Roman" w:eastAsia="Times New Roman" w:hAnsi="Times New Roman" w:cs="Times New Roman"/>
          <w:color w:val="000000"/>
          <w:sz w:val="20"/>
          <w:szCs w:val="20"/>
        </w:rPr>
        <w:t>Суджанского</w:t>
      </w:r>
      <w:r w:rsidR="009D101A" w:rsidRPr="00AA50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района</w:t>
      </w:r>
    </w:p>
    <w:p w:rsidR="009D101A" w:rsidRPr="00AA50EE" w:rsidRDefault="009D101A" w:rsidP="00AA50E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A50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 </w:t>
      </w:r>
      <w:r w:rsidR="00C312FA">
        <w:rPr>
          <w:rFonts w:ascii="Times New Roman" w:eastAsia="Times New Roman" w:hAnsi="Times New Roman" w:cs="Times New Roman"/>
          <w:color w:val="000000"/>
          <w:sz w:val="20"/>
          <w:szCs w:val="20"/>
        </w:rPr>
        <w:t>14</w:t>
      </w:r>
      <w:r w:rsidR="00AA50EE" w:rsidRPr="00AA50EE">
        <w:rPr>
          <w:rFonts w:ascii="Times New Roman" w:eastAsia="Times New Roman" w:hAnsi="Times New Roman" w:cs="Times New Roman"/>
          <w:color w:val="000000"/>
          <w:sz w:val="20"/>
          <w:szCs w:val="20"/>
        </w:rPr>
        <w:t>.03.</w:t>
      </w:r>
      <w:r w:rsidRPr="00AA50EE">
        <w:rPr>
          <w:rFonts w:ascii="Times New Roman" w:eastAsia="Times New Roman" w:hAnsi="Times New Roman" w:cs="Times New Roman"/>
          <w:color w:val="000000"/>
          <w:sz w:val="20"/>
          <w:szCs w:val="20"/>
        </w:rPr>
        <w:t>202</w:t>
      </w:r>
      <w:r w:rsidR="00AA50EE" w:rsidRPr="00AA50EE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AA50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№</w:t>
      </w:r>
      <w:r w:rsidR="00C312FA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</w:p>
    <w:p w:rsidR="009D101A" w:rsidRPr="00AA50EE" w:rsidRDefault="009D101A" w:rsidP="00AA50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Муниципальная программа</w:t>
      </w:r>
    </w:p>
    <w:p w:rsidR="009D101A" w:rsidRPr="00AA50EE" w:rsidRDefault="009D101A" w:rsidP="00AA50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«Поддержка и развитие малого и среднего предпринимательства на территории </w:t>
      </w:r>
      <w:r w:rsidR="00C31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Малолокнянского</w:t>
      </w:r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 </w:t>
      </w:r>
      <w:r w:rsidR="00AA50EE"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Суджанского</w:t>
      </w:r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района Курской области</w:t>
      </w:r>
      <w:r w:rsidR="00AA50EE"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2022-2026 годы»</w:t>
      </w:r>
    </w:p>
    <w:p w:rsidR="00AA50EE" w:rsidRPr="00AA50EE" w:rsidRDefault="00AA50EE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101A" w:rsidRPr="00AA50EE" w:rsidRDefault="009D101A" w:rsidP="00AA50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ПАСПОРТ</w:t>
      </w:r>
    </w:p>
    <w:p w:rsidR="009D101A" w:rsidRPr="00AA50EE" w:rsidRDefault="009D101A" w:rsidP="00AA5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муниципальной программы</w:t>
      </w:r>
      <w:r w:rsidR="00AA50EE"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«Поддержка и развитие малого и среднего предпринимательства на территории </w:t>
      </w:r>
      <w:r w:rsidR="00C31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Малолокнянского</w:t>
      </w:r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 </w:t>
      </w:r>
      <w:r w:rsidR="00AA50EE"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Суджанского</w:t>
      </w:r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района Курской области на 2022-2026 годы»</w:t>
      </w:r>
    </w:p>
    <w:p w:rsidR="00AA50EE" w:rsidRPr="00AA50EE" w:rsidRDefault="00AA50EE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8"/>
        <w:gridCol w:w="6237"/>
      </w:tblGrid>
      <w:tr w:rsidR="009D101A" w:rsidRPr="00AA50EE" w:rsidTr="00AA50EE">
        <w:trPr>
          <w:tblCellSpacing w:w="0" w:type="dxa"/>
        </w:trPr>
        <w:tc>
          <w:tcPr>
            <w:tcW w:w="3198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 программы:</w:t>
            </w:r>
          </w:p>
        </w:tc>
        <w:tc>
          <w:tcPr>
            <w:tcW w:w="6237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C3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Малолокнянского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  <w:r w:rsidRPr="00AA5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D101A" w:rsidRPr="00AA50EE" w:rsidTr="00AA50EE">
        <w:trPr>
          <w:tblCellSpacing w:w="0" w:type="dxa"/>
        </w:trPr>
        <w:tc>
          <w:tcPr>
            <w:tcW w:w="3198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Соисполнители программы:</w:t>
            </w:r>
          </w:p>
        </w:tc>
        <w:tc>
          <w:tcPr>
            <w:tcW w:w="6237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9D101A" w:rsidRPr="00AA50EE" w:rsidTr="00AA50EE">
        <w:trPr>
          <w:tblCellSpacing w:w="0" w:type="dxa"/>
        </w:trPr>
        <w:tc>
          <w:tcPr>
            <w:tcW w:w="3198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 программы:</w:t>
            </w:r>
          </w:p>
        </w:tc>
        <w:tc>
          <w:tcPr>
            <w:tcW w:w="6237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C3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Малолокнянского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</w:tr>
      <w:tr w:rsidR="009D101A" w:rsidRPr="00AA50EE" w:rsidTr="00AA50EE">
        <w:trPr>
          <w:tblCellSpacing w:w="0" w:type="dxa"/>
        </w:trPr>
        <w:tc>
          <w:tcPr>
            <w:tcW w:w="3198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Подпрограммы программы:</w:t>
            </w:r>
          </w:p>
        </w:tc>
        <w:tc>
          <w:tcPr>
            <w:tcW w:w="6237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9D101A" w:rsidRPr="00AA50EE" w:rsidTr="00AA50EE">
        <w:trPr>
          <w:tblCellSpacing w:w="0" w:type="dxa"/>
        </w:trPr>
        <w:tc>
          <w:tcPr>
            <w:tcW w:w="3198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Программно-целевые инструменты программы:</w:t>
            </w:r>
          </w:p>
        </w:tc>
        <w:tc>
          <w:tcPr>
            <w:tcW w:w="6237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самоуправления»;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Закон от 24.07.2007 №209 –ФЗ «О развитии малого и среднего предпринимательства в Российской Федерации»</w:t>
            </w:r>
          </w:p>
        </w:tc>
      </w:tr>
      <w:tr w:rsidR="009D101A" w:rsidRPr="00AA50EE" w:rsidTr="00AA50EE">
        <w:trPr>
          <w:tblCellSpacing w:w="0" w:type="dxa"/>
        </w:trPr>
        <w:tc>
          <w:tcPr>
            <w:tcW w:w="3198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программы: </w:t>
            </w:r>
          </w:p>
        </w:tc>
        <w:tc>
          <w:tcPr>
            <w:tcW w:w="6237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Создание благоприятных условий для ведения предпринимательской деятельности на территории </w:t>
            </w:r>
            <w:r w:rsidR="00C3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Малолокнянского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области, способствующих: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устойчивому росту уровня социально- экономического развития сельсовета и благосостояния граждан;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формированию экономически активного среднего класса;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развитию свободных конкурентных рынков;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обеспечению занятости населения.</w:t>
            </w:r>
          </w:p>
          <w:p w:rsidR="00AA50EE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396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одействие развитию благоприятных условий для устойчивого развития субъектов малого и среднего предпринимательства;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величение количества субъектов малого и среднего предпринимательства в </w:t>
            </w:r>
            <w:r w:rsidR="00C3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Малолокнянском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сельсовете 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области.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396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беспечение конкурентоспособности субъектов малого и среднего предпринимательства на территории </w:t>
            </w:r>
            <w:r w:rsidR="00C3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Малолокнянского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области;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величение суммы налоговых доходов в бюджет </w:t>
            </w:r>
            <w:r w:rsidR="00C3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Малолокнянского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  <w:r w:rsidR="00396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D101A" w:rsidRPr="00AA50EE" w:rsidTr="00AA50EE">
        <w:trPr>
          <w:tblCellSpacing w:w="0" w:type="dxa"/>
        </w:trPr>
        <w:tc>
          <w:tcPr>
            <w:tcW w:w="3198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Задачи программы:</w:t>
            </w:r>
          </w:p>
        </w:tc>
        <w:tc>
          <w:tcPr>
            <w:tcW w:w="6237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96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оздание благоприятных условий для развития малого и среднего предпринимательства;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благоприятных условий для создания субъектов молодежного, семейного и социального предпринимательства</w:t>
            </w:r>
            <w:r w:rsidR="00396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развитие инфраструктуры поддержки субъектов малого и среднего предпринимательства;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совершенствование внешней среды для развития малого и среднего предпринимательства;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оказание организационной, методической, консультационной помощи и информационных услуг предпринимателям.</w:t>
            </w:r>
          </w:p>
        </w:tc>
      </w:tr>
      <w:tr w:rsidR="009D101A" w:rsidRPr="00AA50EE" w:rsidTr="00AA50EE">
        <w:trPr>
          <w:tblCellSpacing w:w="0" w:type="dxa"/>
        </w:trPr>
        <w:tc>
          <w:tcPr>
            <w:tcW w:w="3198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и показатели</w:t>
            </w:r>
          </w:p>
          <w:p w:rsidR="009D101A" w:rsidRPr="00AA50EE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программы:</w:t>
            </w:r>
          </w:p>
        </w:tc>
        <w:tc>
          <w:tcPr>
            <w:tcW w:w="6237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увеличение количества субъектов малого и среднего предпринимательства в </w:t>
            </w:r>
            <w:r w:rsidR="00FD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Малолокнянском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сельсовете 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  <w:r w:rsidR="00396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увеличение объемов производимых субъектами малого и среднего предпринимательства товаров (работ, услуг)</w:t>
            </w:r>
          </w:p>
        </w:tc>
      </w:tr>
      <w:tr w:rsidR="009D101A" w:rsidRPr="00AA50EE" w:rsidTr="00AA50EE">
        <w:trPr>
          <w:tblCellSpacing w:w="0" w:type="dxa"/>
        </w:trPr>
        <w:tc>
          <w:tcPr>
            <w:tcW w:w="3198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и сроки реализации программы:</w:t>
            </w:r>
          </w:p>
        </w:tc>
        <w:tc>
          <w:tcPr>
            <w:tcW w:w="6237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годы</w:t>
            </w:r>
          </w:p>
        </w:tc>
      </w:tr>
      <w:tr w:rsidR="009D101A" w:rsidRPr="00AA50EE" w:rsidTr="00AA50EE">
        <w:trPr>
          <w:tblCellSpacing w:w="0" w:type="dxa"/>
        </w:trPr>
        <w:tc>
          <w:tcPr>
            <w:tcW w:w="3198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Объемы бюджетных ассигнований программы:</w:t>
            </w:r>
          </w:p>
        </w:tc>
        <w:tc>
          <w:tcPr>
            <w:tcW w:w="6237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планируются</w:t>
            </w:r>
          </w:p>
        </w:tc>
      </w:tr>
      <w:tr w:rsidR="009D101A" w:rsidRPr="00AA50EE" w:rsidTr="00AA50EE">
        <w:trPr>
          <w:tblCellSpacing w:w="0" w:type="dxa"/>
        </w:trPr>
        <w:tc>
          <w:tcPr>
            <w:tcW w:w="3198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Ожидаемые результаты реализации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программы:</w:t>
            </w:r>
          </w:p>
        </w:tc>
        <w:tc>
          <w:tcPr>
            <w:tcW w:w="6237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увеличение количества субъектов малого и среднего предпринимательства на территории </w:t>
            </w:r>
            <w:r w:rsidR="00C3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Малолокнянского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области;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увеличение объемов производимых субъектами малого и среднего предпринимательства товаров (работ, услуг);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увеличение объемов инвестиций, направляемых субъектами малого и среднего предпринимательства в основной капитал;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увеличение средней заработной платы в субъектах малого и среднего предпринимательства в целом и по отдельным ключевым отраслям;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оказание муниципальной поддержки субъектов малого и среднего предпринимательства;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высокая информационная активность и осведомленность за счет методического обеспечения субъектов малого и среднего предпринимательства</w:t>
            </w:r>
            <w:r w:rsidR="00396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увеличение налоговых поступлений в бюджет </w:t>
            </w:r>
            <w:r w:rsidR="00C3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Малолокнянского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 от деятельности субъектов малого и среднего предпринимательства</w:t>
            </w:r>
            <w:r w:rsidR="00396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снижение уровня безработицы;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устранение административных барьеров в развитии субъектов малого и среднего предпринимательства на территории </w:t>
            </w:r>
            <w:r w:rsidR="00C3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Малолокнянского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области;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получение социально-этического эффекта укрепление доверия к власти, развитие деловых взаимоотношений между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субъектами малого и среднего предпринимательства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органами местного самоуправления </w:t>
            </w:r>
            <w:r w:rsidR="00C3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Малолокнянского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области.</w:t>
            </w:r>
          </w:p>
        </w:tc>
      </w:tr>
    </w:tbl>
    <w:p w:rsidR="009D101A" w:rsidRPr="00AA50EE" w:rsidRDefault="009D101A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</w:t>
      </w:r>
    </w:p>
    <w:p w:rsidR="009D101A" w:rsidRPr="00AA50EE" w:rsidRDefault="009D101A" w:rsidP="003968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Муниципальная программа «Поддержка и развитие малого и среднего предпринимательства на территории </w:t>
      </w:r>
      <w:r w:rsidR="00C312FA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Малолокнянского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на 2022-2026 годы» разработана Администрацией </w:t>
      </w:r>
      <w:r w:rsidR="00C312FA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Малолокнянского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в соответствии с Федеральным законом от 24.07.2007 №209 - ФЗ «О развитии малого и среднего предпринимательства в Российской Федерации».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Малое и среднее предпринимательство – неотъемлемый элемент современной системы хозяйствования, основа формирования среднего класса – гаранта политической стабильности социально ориентированной рыночной экономики. Успешное развитие малого и среднего предпринимательства возможно лишь при наличии благоприятных социальных, экономических, правовых и других условий, на обеспечение которых ориентирована данная Программа.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Объектом Программы являются субъекты малого и среднего предпринимательства – юридические лица и индивидуальные предприниматели.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регулирования – оказание муниципальной поддержки субъектам малого и среднего предпринимательства.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Сфера действия Программы – муниципальная поддержка субъектов малого и среднего предпринимательства администрацией </w:t>
      </w:r>
      <w:r w:rsidR="00C312FA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Малолокнянского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области.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Субъекты малого и среднего предпринимательства – потребительские кооперативы и коммерческие организации (за исключением государственных и муниципальных унитарных предприятий), индивидуальные предприниматели, крестьянские (фермерские) хозяйства, зарегистрированные и осуществляющие деятельность на территории </w:t>
      </w:r>
      <w:r w:rsidR="00C312FA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Малолокнянского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области.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Муниципальная поддержка малого и среднего предпринимательства администрацией </w:t>
      </w:r>
      <w:r w:rsidR="00C312FA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Малолокнянского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– деятельность органов местного самоуправления поселения, направленная на реализацию комплекса мер финансового, имущественного, организационного характера по созданию благоприятных условий для ведения предпринимательской деятельности на территории </w:t>
      </w:r>
      <w:r w:rsidR="00C312FA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Малолокнянского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области.</w:t>
      </w:r>
    </w:p>
    <w:p w:rsidR="009D101A" w:rsidRPr="00AA50EE" w:rsidRDefault="009D101A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D101A" w:rsidRPr="00AA50EE" w:rsidRDefault="009D101A" w:rsidP="003968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396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проблемы, обоснование необходимости</w:t>
      </w:r>
      <w:r w:rsidR="00396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 решения программным методом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Предпринимательство является важным фактором, позволяющим снизить социальную напряженность и дать возможность населению </w:t>
      </w:r>
      <w:r w:rsidR="00C312FA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Малолокнянского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найти применение своему физическому и интеллектуальному потенциалу.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Развитию малого и среднего предпринимательства уделяется особое внимание, как на федеральном, региональном </w:t>
      </w:r>
      <w:proofErr w:type="gramStart"/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уровнях</w:t>
      </w:r>
      <w:proofErr w:type="gramEnd"/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власти, так и на уровне местного 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самоуправления. Малый и средний бизнес играет важную роль в решении экономических и социальных задач </w:t>
      </w:r>
      <w:r w:rsidR="00C312FA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Малолокнянского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области: способствует насыщению потребительского рынка товарами, услугами и занятости населения, формированию конкурентной среды, обеспечивает стабильность налоговых поступлений в бюджет сельсовета.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Поддержка развития малого предпринимательства позволит: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- увеличить долю налоговых поступлений от субъектов малого предпринимательства в местный бюджет;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- увеличить долю производства товаров (услуг) субъектами малого предпринимательства в общем объеме товаров (услуг);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- увеличить долю малых предприятий и индивидуальных предпринимателей в сельском поселении;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- снизить уровень безработицы за счет роста количества малых предприятий и индивидуальных предпринимателей.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развитие малого и среднего предпринимательства в сельсовете так же, как и в целом на территории Российской Федерации, серьезное влияние оказывают существующая в стране экономическая ситуация и связанные с ней следующие проблемы: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- отсутствие стартового капитала;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- недостаток необходимых знаний для успешного начала собственного бизнеса;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- высокие процентные ставки банковских кредитов и лизинговых операций;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- отсутствие четкой организации взаимодействия рыночных механизмов поддержки малого и среднего предпринимательства;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- действующие правовые акты, регулирующие отношения в сфере малого предпринимательства, не в полной мере обеспечивают условия для создания и функционирования его субъектов.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формирования условий для развития малого и среднего предпринимательства в </w:t>
      </w:r>
      <w:r w:rsidR="00FD4E72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Малолокнянском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сельсовете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необходимо объединение усилий самих субъектов малого и среднего предпринимательства, их общественных объединений, структур его поддержки и органов местного самоуправления.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В числе таких мероприятий:</w:t>
      </w:r>
    </w:p>
    <w:p w:rsidR="009D101A" w:rsidRPr="00AA50EE" w:rsidRDefault="0039683D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финансовая и имущественная поддержка субъектов малого и среднего предпринимательства;</w:t>
      </w:r>
    </w:p>
    <w:p w:rsidR="009D101A" w:rsidRPr="00AA50EE" w:rsidRDefault="0039683D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информационная поддержка субъектов малого и среднего предпринимательства;</w:t>
      </w:r>
    </w:p>
    <w:p w:rsidR="009D101A" w:rsidRPr="00AA50EE" w:rsidRDefault="0039683D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консультационная поддержка субъектов малого и среднего предпринимательства;</w:t>
      </w:r>
    </w:p>
    <w:p w:rsidR="009D101A" w:rsidRPr="00AA50EE" w:rsidRDefault="0039683D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иные формы поддержки субъектов малого и среднего предпринимательства.</w:t>
      </w:r>
    </w:p>
    <w:p w:rsidR="009D101A" w:rsidRPr="00AA50EE" w:rsidRDefault="009D101A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D101A" w:rsidRPr="00AA50EE" w:rsidRDefault="009D101A" w:rsidP="003968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Приоритеты муниципальной политики в сфере реализации муниципальной программы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содействием развитию предпринимательства на муниципальном уровне понимаются активные действия Администрации </w:t>
      </w:r>
      <w:r w:rsidR="00C312FA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Малолокнянского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области, направленные на всемерную поддержку предпринимательства, развитие инфраструктуры предпринимательства, способствующие достижению экономического процветания данного муниципального образования.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Содействие развитию предпринимательства на территории </w:t>
      </w:r>
      <w:r w:rsidR="00C312FA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Малолокнянского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это конкретные мероприятия прямо или косвенно улучшающие возможности представителей бизнеса при ведении их 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деятельности в муниципальном образовании. К выбору инструментов содействия развитию предпринимательства на территории муниципального образования необходимо относиться весьма тщательно и осторожно.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всего развития экономики муниципального образования, необходима целенаправленная деятельность муниципального образования «</w:t>
      </w:r>
      <w:r w:rsidR="00C312FA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Малолокнянский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по поддержке бизнеса.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 строить Администрации </w:t>
      </w:r>
      <w:r w:rsidR="00C312FA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Малолокнянского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отношения с предпринимателями, исходя из важнейших критериев, таких как: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приоритетность частного сектора перед </w:t>
      </w:r>
      <w:proofErr w:type="gramStart"/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муниципальным</w:t>
      </w:r>
      <w:proofErr w:type="gramEnd"/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прозрачность собственной экономической деятельности;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всемерное содействие развитию конкуренции;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муниципальной стратегии развития предпринимательства на территории муниципального образования заключается во взаимодействии местной власти, предпринимателей и жителей.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C312FA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Малолокнянского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в рамках муниципальной программы должна достичь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- снижение (устранение) административных барьеров вхождения предпринимателей на рынок и деятельности на нем;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содействие в организации, проведении и участии предпринимателей в ярмарках и выставках;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высокий уровень информированности населения о деятельности субъектов малого и среднего предпринимательства на территории </w:t>
      </w:r>
      <w:r w:rsidR="00C312FA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Малолокнянского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области.</w:t>
      </w:r>
    </w:p>
    <w:p w:rsidR="009D101A" w:rsidRPr="00AA50EE" w:rsidRDefault="009D101A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D101A" w:rsidRPr="00AA50EE" w:rsidRDefault="009D101A" w:rsidP="003968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Цели и задачи Программы.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целями программы являются: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Создание благоприятных условий для ведения предпринимательской деятельности на территории </w:t>
      </w:r>
      <w:r w:rsidR="00C312FA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Малолокнянского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области, способствующих: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устойчивому росту уровня социально- экономического развития сельского поселения и благосостояния граждан;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формированию экономически активного среднего класса;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развитию свободных конкурентных рынков;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обеспечению занятости населения.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2. Содействие развитию благоприятных условий для устойчивого развития субъектов малого и среднего предпринимательства;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Увеличение количества субъектов малого и среднего предпринимательства в </w:t>
      </w:r>
      <w:r w:rsidR="00FD4E72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Малолокнянском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сельсовете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области.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Обеспечение конкурентоспособности субъектов малого и среднего предпринимательства на территории </w:t>
      </w:r>
      <w:r w:rsidR="00C312FA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Малолокнянского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области;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Увеличение суммы налоговых доходов в бюджет </w:t>
      </w:r>
      <w:r w:rsidR="00C312FA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Малолокнянского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области.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достижения поставленных целей предусматривается решение следующих задач: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1) создание благоприятных условий для развития малого и среднего предпринимательства;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2) создание благоприятных условий для создания субъектов молодежного, семейного и социального предпринимательства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3) развитие инфраструктуры поддержки субъектов малого и среднего предпринимательства;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4) совершенствование внешней среды для развития малого и среднего предпринимательства;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5) 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6) оказание организационной, методической, консультационной помощи и информационных услуг предпринимателям.</w:t>
      </w:r>
    </w:p>
    <w:p w:rsidR="009D101A" w:rsidRPr="00AA50EE" w:rsidRDefault="009D101A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D101A" w:rsidRPr="00AA50EE" w:rsidRDefault="009D101A" w:rsidP="003968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="00396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 реализации Программы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является одним из основных инструментов реализации муниципальной политики в области развития и поддержки малого и среднего предпринимательства. Программа предполагает реализацию мероприятий в течение пяти лет, с 2022 по 2026 годы, с возможной ежегодной корректировкой.</w:t>
      </w:r>
    </w:p>
    <w:p w:rsidR="009D101A" w:rsidRPr="00AA50EE" w:rsidRDefault="009D101A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D101A" w:rsidRPr="00AA50EE" w:rsidRDefault="009D101A" w:rsidP="003968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Система программных мероприятий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программных мероприятий приведена в приложении №1к Программе.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Программу включены мероприятия по поддержке малого и среднего предпринимательства.</w:t>
      </w:r>
    </w:p>
    <w:p w:rsidR="009D101A" w:rsidRPr="00AA50EE" w:rsidRDefault="009D101A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D101A" w:rsidRPr="00AA50EE" w:rsidRDefault="009D101A" w:rsidP="003968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Ожидаемые результаты выполнения программы.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программных мероприятий, связанных с оказанием муниципальной поддержки субъектам малого предпринимательства в виде информационного, консультационного, методического обеспечения позволит:</w:t>
      </w:r>
    </w:p>
    <w:p w:rsidR="009D101A" w:rsidRPr="00AA50EE" w:rsidRDefault="0039683D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увеличить количество хозяйствующих субъектов;</w:t>
      </w:r>
    </w:p>
    <w:p w:rsidR="009D101A" w:rsidRPr="00AA50EE" w:rsidRDefault="0039683D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увеличить число работающих на предприятиях муниципального образования </w:t>
      </w:r>
      <w:r w:rsidR="00C312FA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Малолокнянского</w:t>
      </w:r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  <w:proofErr w:type="gramEnd"/>
    </w:p>
    <w:p w:rsidR="009D101A" w:rsidRPr="00AA50EE" w:rsidRDefault="0039683D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 способствовать снижению уровня безработицы,</w:t>
      </w:r>
    </w:p>
    <w:p w:rsidR="009D101A" w:rsidRPr="00AA50EE" w:rsidRDefault="0039683D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увеличить налоговые поступления в бюджет </w:t>
      </w:r>
      <w:r w:rsidR="00C312FA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Малолокнянского</w:t>
      </w:r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области;</w:t>
      </w:r>
    </w:p>
    <w:p w:rsidR="009D101A" w:rsidRPr="00AA50EE" w:rsidRDefault="0039683D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повысить занятость, </w:t>
      </w:r>
      <w:proofErr w:type="spellStart"/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самозанятость</w:t>
      </w:r>
      <w:proofErr w:type="spellEnd"/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доходы и уровень жизни населения </w:t>
      </w:r>
      <w:r w:rsidR="00C312FA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Малолокнянского</w:t>
      </w:r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</w:p>
    <w:p w:rsidR="009D101A" w:rsidRPr="00AA50EE" w:rsidRDefault="0039683D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сформировать положительный имидж малого и среднего предпринимательства </w:t>
      </w:r>
      <w:r w:rsidR="00C312FA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Малолокнянского</w:t>
      </w:r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и развить деловые взаимоотношения между субъектами малого и среднего предпринимательства и органами местного самоуправления </w:t>
      </w:r>
      <w:r w:rsidR="00C312FA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Малолокнянского</w:t>
      </w:r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01A" w:rsidRDefault="009D101A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683D" w:rsidRDefault="0039683D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683D" w:rsidRDefault="0039683D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683D" w:rsidRDefault="0039683D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683D" w:rsidRDefault="0039683D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683D" w:rsidRDefault="0039683D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683D" w:rsidRDefault="0039683D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683D" w:rsidRDefault="0039683D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683D" w:rsidRDefault="0039683D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683D" w:rsidRDefault="0039683D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683D" w:rsidRDefault="0039683D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683D" w:rsidRDefault="0039683D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683D" w:rsidRDefault="0039683D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683D" w:rsidRDefault="0039683D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683D" w:rsidRDefault="0039683D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683D" w:rsidRDefault="0039683D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683D" w:rsidRDefault="0039683D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683D" w:rsidRPr="00AA50EE" w:rsidRDefault="0039683D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683D" w:rsidRDefault="0039683D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9683D" w:rsidSect="00D759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101A" w:rsidRPr="00AA50EE" w:rsidRDefault="009D101A" w:rsidP="003968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39683D" w:rsidRDefault="009D101A" w:rsidP="003968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к муниципальной программе</w:t>
      </w:r>
      <w:r w:rsidR="005B56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«Поддержка и развитие малого и среднего предпринимательства </w:t>
      </w:r>
    </w:p>
    <w:p w:rsidR="009D101A" w:rsidRPr="00AA50EE" w:rsidRDefault="009D101A" w:rsidP="003968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</w:t>
      </w:r>
      <w:r w:rsidR="00C312FA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Малолокнянского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на 2022-2026 годы»</w:t>
      </w:r>
    </w:p>
    <w:p w:rsidR="005B5632" w:rsidRDefault="005B5632" w:rsidP="003968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101A" w:rsidRPr="005B5632" w:rsidRDefault="009D101A" w:rsidP="00396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B56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Система программных мероприятий муниципальной программы</w:t>
      </w:r>
    </w:p>
    <w:p w:rsidR="009D101A" w:rsidRPr="005B5632" w:rsidRDefault="009D101A" w:rsidP="00396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B56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«Поддержка и развитие малого и среднего предпринимательства</w:t>
      </w:r>
      <w:r w:rsidR="0039683D" w:rsidRPr="005B56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B56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территории </w:t>
      </w:r>
      <w:r w:rsidR="00C31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Малолокнянского</w:t>
      </w:r>
      <w:r w:rsidRPr="005B56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сельсовета</w:t>
      </w:r>
    </w:p>
    <w:p w:rsidR="009D101A" w:rsidRPr="005B5632" w:rsidRDefault="00AA50EE" w:rsidP="00396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B56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Суджанского</w:t>
      </w:r>
      <w:r w:rsidR="009D101A" w:rsidRPr="005B56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 Курской области</w:t>
      </w:r>
      <w:r w:rsidR="0039683D" w:rsidRPr="005B56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D101A" w:rsidRPr="005B56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2022-2026 годы»</w:t>
      </w:r>
    </w:p>
    <w:p w:rsidR="006F542C" w:rsidRDefault="006F542C" w:rsidP="003968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5632" w:rsidRDefault="005B5632" w:rsidP="003968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53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5127"/>
        <w:gridCol w:w="1947"/>
        <w:gridCol w:w="2977"/>
        <w:gridCol w:w="3969"/>
      </w:tblGrid>
      <w:tr w:rsidR="009D101A" w:rsidRPr="00AA50EE" w:rsidTr="006F542C">
        <w:trPr>
          <w:tblCellSpacing w:w="0" w:type="dxa"/>
        </w:trPr>
        <w:tc>
          <w:tcPr>
            <w:tcW w:w="518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9D101A" w:rsidRPr="00AA50EE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12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4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297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5B5632" w:rsidRPr="00AA50EE" w:rsidRDefault="009D101A" w:rsidP="005B5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 исполнители мероприятий</w:t>
            </w:r>
          </w:p>
        </w:tc>
        <w:tc>
          <w:tcPr>
            <w:tcW w:w="3969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 результата мероприятия</w:t>
            </w:r>
          </w:p>
        </w:tc>
      </w:tr>
      <w:tr w:rsidR="009D101A" w:rsidRPr="00AA50EE" w:rsidTr="006F542C">
        <w:trPr>
          <w:tblCellSpacing w:w="0" w:type="dxa"/>
        </w:trPr>
        <w:tc>
          <w:tcPr>
            <w:tcW w:w="14538" w:type="dxa"/>
            <w:gridSpan w:val="5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Default="009D101A" w:rsidP="005B5632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нормативной правовой базы предпринимательской деятельности и устранение административных барьеров на пути развития малого предпринимательства</w:t>
            </w:r>
          </w:p>
          <w:p w:rsidR="005B5632" w:rsidRPr="00AA50EE" w:rsidRDefault="005B5632" w:rsidP="005B5632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101A" w:rsidRPr="00AA50EE" w:rsidTr="006F542C">
        <w:trPr>
          <w:tblCellSpacing w:w="0" w:type="dxa"/>
        </w:trPr>
        <w:tc>
          <w:tcPr>
            <w:tcW w:w="518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12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ind w:left="49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совершенствование нормативной правовой базы</w:t>
            </w:r>
          </w:p>
        </w:tc>
        <w:tc>
          <w:tcPr>
            <w:tcW w:w="194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97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C3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Малолокнянского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969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ind w:left="63"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числа субъектов малого и среднего предпринимательства, являющихся потребителями услуг</w:t>
            </w:r>
          </w:p>
        </w:tc>
      </w:tr>
      <w:tr w:rsidR="009D101A" w:rsidRPr="00AA50EE" w:rsidTr="006F542C">
        <w:trPr>
          <w:tblCellSpacing w:w="0" w:type="dxa"/>
        </w:trPr>
        <w:tc>
          <w:tcPr>
            <w:tcW w:w="518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12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ind w:left="49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информационных услуг, предоставление субъектам МП имеющейся</w:t>
            </w:r>
            <w:r w:rsidR="006F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нормативно-правовой информации</w:t>
            </w:r>
          </w:p>
        </w:tc>
        <w:tc>
          <w:tcPr>
            <w:tcW w:w="194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97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C3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Малолокнянского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969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ind w:left="63"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Своевременное реагирование субъектов малого бизнеса на происходящие изменения в этом секторе</w:t>
            </w:r>
          </w:p>
        </w:tc>
      </w:tr>
      <w:tr w:rsidR="009D101A" w:rsidRPr="00AA50EE" w:rsidTr="006F542C">
        <w:trPr>
          <w:tblCellSpacing w:w="0" w:type="dxa"/>
        </w:trPr>
        <w:tc>
          <w:tcPr>
            <w:tcW w:w="518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12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ind w:left="49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реестра малых предприятий и индивидуальных предпринимателей в </w:t>
            </w:r>
            <w:r w:rsidR="00FD4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Малолокнянском</w:t>
            </w:r>
            <w:bookmarkStart w:id="0" w:name="_GoBack"/>
            <w:bookmarkEnd w:id="0"/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сельсовете 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94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97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C3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Малолокнянского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969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ind w:left="63"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D101A" w:rsidRPr="00AA50EE" w:rsidTr="006F542C">
        <w:trPr>
          <w:tblCellSpacing w:w="0" w:type="dxa"/>
        </w:trPr>
        <w:tc>
          <w:tcPr>
            <w:tcW w:w="14538" w:type="dxa"/>
            <w:gridSpan w:val="5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6F542C" w:rsidRDefault="009D101A" w:rsidP="005B563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молодежного предпринимательства</w:t>
            </w:r>
          </w:p>
          <w:p w:rsidR="005B5632" w:rsidRPr="006F542C" w:rsidRDefault="005B5632" w:rsidP="005B5632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101A" w:rsidRPr="00AA50EE" w:rsidTr="006F542C">
        <w:trPr>
          <w:tblCellSpacing w:w="0" w:type="dxa"/>
        </w:trPr>
        <w:tc>
          <w:tcPr>
            <w:tcW w:w="518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12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ind w:left="191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Оказание информационно-консультационной поддержки субъектам малого и среднего предпринимательства для 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участия в областных конкурсах молодежных предпринимательских проектов</w:t>
            </w:r>
          </w:p>
        </w:tc>
        <w:tc>
          <w:tcPr>
            <w:tcW w:w="194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 требует финансирования</w:t>
            </w:r>
          </w:p>
        </w:tc>
        <w:tc>
          <w:tcPr>
            <w:tcW w:w="297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C3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Малолокнянского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района Курской области</w:t>
            </w:r>
          </w:p>
        </w:tc>
        <w:tc>
          <w:tcPr>
            <w:tcW w:w="3969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ind w:left="63"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Популяризация идей предпринимательства среди молодежи</w:t>
            </w:r>
          </w:p>
        </w:tc>
      </w:tr>
      <w:tr w:rsidR="009D101A" w:rsidRPr="00AA50EE" w:rsidTr="006F542C">
        <w:trPr>
          <w:tblCellSpacing w:w="0" w:type="dxa"/>
        </w:trPr>
        <w:tc>
          <w:tcPr>
            <w:tcW w:w="518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12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ind w:left="191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созданию молодежных общественных объединений предпринимателей</w:t>
            </w:r>
          </w:p>
        </w:tc>
        <w:tc>
          <w:tcPr>
            <w:tcW w:w="194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97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C3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Малолокнянского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969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ind w:left="63"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повышения эффективности муниципальной политики по развитию молодежного</w:t>
            </w:r>
            <w:r w:rsidR="006F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предпринимательства</w:t>
            </w:r>
          </w:p>
        </w:tc>
      </w:tr>
      <w:tr w:rsidR="009D101A" w:rsidRPr="00AA50EE" w:rsidTr="006F542C">
        <w:trPr>
          <w:tblCellSpacing w:w="0" w:type="dxa"/>
        </w:trPr>
        <w:tc>
          <w:tcPr>
            <w:tcW w:w="14538" w:type="dxa"/>
            <w:gridSpan w:val="5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6F542C" w:rsidRDefault="009D101A" w:rsidP="006F54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Информационное и консультационное обеспечение субъектов малого и среднего предпринимательства </w:t>
            </w:r>
          </w:p>
          <w:p w:rsidR="006F542C" w:rsidRDefault="00C312FA" w:rsidP="005B5632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Малолокнянского</w:t>
            </w:r>
            <w:r w:rsidR="009D101A" w:rsidRPr="006F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AA50EE" w:rsidRPr="006F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r w:rsidR="009D101A" w:rsidRPr="006F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  <w:p w:rsidR="005B5632" w:rsidRPr="006F542C" w:rsidRDefault="005B5632" w:rsidP="005B5632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101A" w:rsidRPr="00AA50EE" w:rsidTr="006F542C">
        <w:trPr>
          <w:tblCellSpacing w:w="0" w:type="dxa"/>
        </w:trPr>
        <w:tc>
          <w:tcPr>
            <w:tcW w:w="518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12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ind w:left="49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Информационное обеспечение субъектов малого и среднего предпринимательства </w:t>
            </w:r>
            <w:r w:rsidR="00C3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Малолокнянского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 путем размещения информации о развитии и государственной поддержке малого и среднего предпринимательства на официальном сайте </w:t>
            </w:r>
            <w:r w:rsidR="00C3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Малолокнянского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94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97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C3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Малолокнянского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969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ind w:left="63"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уровня информированности субъектов малого и среднего предпринимательства</w:t>
            </w:r>
          </w:p>
        </w:tc>
      </w:tr>
      <w:tr w:rsidR="009D101A" w:rsidRPr="00AA50EE" w:rsidTr="006F542C">
        <w:trPr>
          <w:tblCellSpacing w:w="0" w:type="dxa"/>
        </w:trPr>
        <w:tc>
          <w:tcPr>
            <w:tcW w:w="518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12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ind w:left="49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субъектов малого и среднего предпринимательства сельского поселения по вопросу получения государственной поддержки малого бизнеса и её </w:t>
            </w:r>
            <w:proofErr w:type="gramStart"/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видах</w:t>
            </w:r>
            <w:proofErr w:type="gramEnd"/>
          </w:p>
        </w:tc>
        <w:tc>
          <w:tcPr>
            <w:tcW w:w="194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97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C3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Малолокнянского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969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ind w:left="63"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Своевременное реагирование субъектов малого бизнеса на происходящие изменения в этом секторе</w:t>
            </w:r>
          </w:p>
        </w:tc>
      </w:tr>
      <w:tr w:rsidR="009D101A" w:rsidRPr="00AA50EE" w:rsidTr="006F542C">
        <w:trPr>
          <w:tblCellSpacing w:w="0" w:type="dxa"/>
        </w:trPr>
        <w:tc>
          <w:tcPr>
            <w:tcW w:w="518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12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ind w:left="49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субъектам малого и среднего предпринимательства в формировании и реализации инвестиционных проектов</w:t>
            </w:r>
          </w:p>
        </w:tc>
        <w:tc>
          <w:tcPr>
            <w:tcW w:w="194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97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C3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Малолокнянского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969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ind w:left="63"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доли населения, готового начать свой собственный бизнес</w:t>
            </w:r>
          </w:p>
        </w:tc>
      </w:tr>
      <w:tr w:rsidR="009D101A" w:rsidRPr="00AA50EE" w:rsidTr="006F542C">
        <w:trPr>
          <w:tblCellSpacing w:w="0" w:type="dxa"/>
        </w:trPr>
        <w:tc>
          <w:tcPr>
            <w:tcW w:w="14538" w:type="dxa"/>
            <w:gridSpan w:val="5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6F542C" w:rsidRDefault="009D101A" w:rsidP="006F54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Методическое обеспечение субъектов малого и среднего предпринимательства</w:t>
            </w:r>
          </w:p>
          <w:p w:rsidR="005B5632" w:rsidRPr="006F542C" w:rsidRDefault="005B5632" w:rsidP="005B5632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101A" w:rsidRPr="00AA50EE" w:rsidTr="006F542C">
        <w:trPr>
          <w:tblCellSpacing w:w="0" w:type="dxa"/>
        </w:trPr>
        <w:tc>
          <w:tcPr>
            <w:tcW w:w="518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12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ind w:left="49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Содействие в проведение семинаров и иных мероприятий, связанных с развитием и 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поддержкой малого бизнеса</w:t>
            </w:r>
          </w:p>
        </w:tc>
        <w:tc>
          <w:tcPr>
            <w:tcW w:w="194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 требует финансирования</w:t>
            </w:r>
          </w:p>
        </w:tc>
        <w:tc>
          <w:tcPr>
            <w:tcW w:w="297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C3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Малолокнянского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сельсовета 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969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ind w:left="63"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Рост уровня</w:t>
            </w:r>
            <w:r w:rsidR="006F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квалификации,</w:t>
            </w:r>
            <w:r w:rsidR="006F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улучшение качества</w:t>
            </w:r>
            <w:r w:rsidR="006F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6F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предпринимателей</w:t>
            </w:r>
          </w:p>
        </w:tc>
      </w:tr>
      <w:tr w:rsidR="009D101A" w:rsidRPr="00AA50EE" w:rsidTr="006F542C">
        <w:trPr>
          <w:tblCellSpacing w:w="0" w:type="dxa"/>
        </w:trPr>
        <w:tc>
          <w:tcPr>
            <w:tcW w:w="518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12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ind w:left="49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организации деловых встреч,</w:t>
            </w:r>
            <w:r w:rsidR="006F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конференций, мастер-классов и круглых столов,</w:t>
            </w:r>
            <w:r w:rsidR="006F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направленных на повышение профессионального уровня субъектов малого и среднего предпринимательства</w:t>
            </w:r>
            <w:r w:rsidR="006F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97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C31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Малолокнянского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969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ind w:left="63"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Налаживание связей малого и среднего предпринимательства, расширение его возможностей</w:t>
            </w:r>
          </w:p>
        </w:tc>
      </w:tr>
    </w:tbl>
    <w:p w:rsidR="0039683D" w:rsidRDefault="0039683D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9683D" w:rsidSect="0039683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D101A" w:rsidRPr="00AA50EE" w:rsidRDefault="009D101A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E326A8" w:rsidRPr="00AA50EE" w:rsidRDefault="00E326A8" w:rsidP="00AA50EE">
      <w:pPr>
        <w:rPr>
          <w:rFonts w:ascii="Times New Roman" w:hAnsi="Times New Roman" w:cs="Times New Roman"/>
          <w:sz w:val="28"/>
          <w:szCs w:val="28"/>
        </w:rPr>
      </w:pPr>
    </w:p>
    <w:sectPr w:rsidR="00E326A8" w:rsidRPr="00AA50EE" w:rsidSect="00D75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065"/>
    <w:multiLevelType w:val="multilevel"/>
    <w:tmpl w:val="FC0AB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025CB"/>
    <w:multiLevelType w:val="multilevel"/>
    <w:tmpl w:val="3ABCD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7712F7"/>
    <w:multiLevelType w:val="multilevel"/>
    <w:tmpl w:val="607E5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B25C15"/>
    <w:multiLevelType w:val="multilevel"/>
    <w:tmpl w:val="DB226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101A"/>
    <w:rsid w:val="0039683D"/>
    <w:rsid w:val="005B5632"/>
    <w:rsid w:val="006F542C"/>
    <w:rsid w:val="009D101A"/>
    <w:rsid w:val="00AA50EE"/>
    <w:rsid w:val="00C312FA"/>
    <w:rsid w:val="00D7591D"/>
    <w:rsid w:val="00E326A8"/>
    <w:rsid w:val="00FD3E8E"/>
    <w:rsid w:val="00FD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1D"/>
  </w:style>
  <w:style w:type="paragraph" w:styleId="1">
    <w:name w:val="heading 1"/>
    <w:basedOn w:val="a"/>
    <w:link w:val="10"/>
    <w:uiPriority w:val="9"/>
    <w:qFormat/>
    <w:rsid w:val="009D10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0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D1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D101A"/>
    <w:rPr>
      <w:b/>
      <w:bCs/>
    </w:rPr>
  </w:style>
  <w:style w:type="paragraph" w:styleId="a5">
    <w:name w:val="List Paragraph"/>
    <w:basedOn w:val="a"/>
    <w:uiPriority w:val="34"/>
    <w:qFormat/>
    <w:rsid w:val="006F54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3094</Words>
  <Characters>17640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6</cp:revision>
  <cp:lastPrinted>2022-03-16T09:22:00Z</cp:lastPrinted>
  <dcterms:created xsi:type="dcterms:W3CDTF">2022-03-16T08:46:00Z</dcterms:created>
  <dcterms:modified xsi:type="dcterms:W3CDTF">2022-03-24T10:12:00Z</dcterms:modified>
</cp:coreProperties>
</file>