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3A" w:rsidRPr="006A7D55" w:rsidRDefault="00F821A5" w:rsidP="0010703A">
      <w:pPr>
        <w:pStyle w:val="a9"/>
        <w:rPr>
          <w:sz w:val="28"/>
          <w:szCs w:val="28"/>
        </w:rPr>
      </w:pPr>
      <w:r w:rsidRPr="006A7D55">
        <w:rPr>
          <w:sz w:val="28"/>
          <w:szCs w:val="28"/>
        </w:rPr>
        <w:t xml:space="preserve">АДМИНИСТРАЦИЯ </w:t>
      </w:r>
      <w:r w:rsidR="007564C1">
        <w:rPr>
          <w:sz w:val="28"/>
          <w:szCs w:val="28"/>
        </w:rPr>
        <w:t>МАЛОЛОКНЯНСКОГО</w:t>
      </w:r>
      <w:r w:rsidRPr="006A7D55">
        <w:rPr>
          <w:sz w:val="28"/>
          <w:szCs w:val="28"/>
        </w:rPr>
        <w:t xml:space="preserve"> СЕЛЬСОВЕТА СУДЖА</w:t>
      </w:r>
      <w:r w:rsidR="00360AB5" w:rsidRPr="006A7D55">
        <w:rPr>
          <w:sz w:val="28"/>
          <w:szCs w:val="28"/>
        </w:rPr>
        <w:t>НС</w:t>
      </w:r>
      <w:r w:rsidRPr="006A7D55">
        <w:rPr>
          <w:sz w:val="28"/>
          <w:szCs w:val="28"/>
        </w:rPr>
        <w:t xml:space="preserve">КОГО РАЙОНА </w:t>
      </w:r>
      <w:r w:rsidR="006A7D55">
        <w:rPr>
          <w:sz w:val="28"/>
          <w:szCs w:val="28"/>
        </w:rPr>
        <w:t>КУРСКОЙ ОБЛАСТИ</w:t>
      </w:r>
    </w:p>
    <w:p w:rsidR="0010703A" w:rsidRPr="006A7D55" w:rsidRDefault="0010703A" w:rsidP="0010703A">
      <w:pPr>
        <w:rPr>
          <w:b/>
          <w:sz w:val="28"/>
          <w:szCs w:val="28"/>
        </w:rPr>
      </w:pPr>
    </w:p>
    <w:p w:rsidR="0010703A" w:rsidRPr="006A7D55" w:rsidRDefault="0010703A" w:rsidP="0010703A">
      <w:pPr>
        <w:pStyle w:val="31"/>
        <w:ind w:left="0"/>
        <w:jc w:val="center"/>
        <w:rPr>
          <w:b/>
          <w:sz w:val="28"/>
          <w:szCs w:val="28"/>
        </w:rPr>
      </w:pPr>
      <w:proofErr w:type="gramStart"/>
      <w:r w:rsidRPr="006A7D55">
        <w:rPr>
          <w:b/>
          <w:sz w:val="28"/>
          <w:szCs w:val="28"/>
        </w:rPr>
        <w:t>П</w:t>
      </w:r>
      <w:proofErr w:type="gramEnd"/>
      <w:r w:rsidRPr="006A7D55">
        <w:rPr>
          <w:b/>
          <w:sz w:val="28"/>
          <w:szCs w:val="28"/>
        </w:rPr>
        <w:t xml:space="preserve"> О С Т А Н О В Л Е Н И Е</w:t>
      </w:r>
    </w:p>
    <w:p w:rsidR="0010703A" w:rsidRPr="006A7D55" w:rsidRDefault="0010703A" w:rsidP="0010703A">
      <w:pPr>
        <w:jc w:val="center"/>
        <w:rPr>
          <w:sz w:val="28"/>
          <w:szCs w:val="28"/>
        </w:rPr>
      </w:pPr>
    </w:p>
    <w:p w:rsidR="0010703A" w:rsidRPr="0076543D" w:rsidRDefault="0010703A" w:rsidP="0010703A">
      <w:pPr>
        <w:jc w:val="center"/>
        <w:rPr>
          <w:b/>
          <w:sz w:val="28"/>
          <w:szCs w:val="28"/>
        </w:rPr>
      </w:pPr>
      <w:r w:rsidRPr="0076543D">
        <w:rPr>
          <w:b/>
          <w:sz w:val="28"/>
          <w:szCs w:val="28"/>
        </w:rPr>
        <w:t xml:space="preserve"> </w:t>
      </w:r>
      <w:r w:rsidR="00496333">
        <w:rPr>
          <w:b/>
          <w:sz w:val="28"/>
          <w:szCs w:val="28"/>
        </w:rPr>
        <w:t>от 27</w:t>
      </w:r>
      <w:r w:rsidR="007564C1">
        <w:rPr>
          <w:b/>
          <w:sz w:val="28"/>
          <w:szCs w:val="28"/>
        </w:rPr>
        <w:t>.0</w:t>
      </w:r>
      <w:r w:rsidR="00496333">
        <w:rPr>
          <w:b/>
          <w:sz w:val="28"/>
          <w:szCs w:val="28"/>
        </w:rPr>
        <w:t>7</w:t>
      </w:r>
      <w:r w:rsidR="0076543D" w:rsidRPr="0076543D">
        <w:rPr>
          <w:b/>
          <w:sz w:val="28"/>
          <w:szCs w:val="28"/>
        </w:rPr>
        <w:t>.20</w:t>
      </w:r>
      <w:r w:rsidR="00496333">
        <w:rPr>
          <w:b/>
          <w:sz w:val="28"/>
          <w:szCs w:val="28"/>
        </w:rPr>
        <w:t>20 года №36</w:t>
      </w:r>
    </w:p>
    <w:p w:rsidR="0010703A" w:rsidRPr="006A7D55" w:rsidRDefault="0010703A" w:rsidP="00107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703A" w:rsidRPr="006A7D55" w:rsidRDefault="0010703A" w:rsidP="00617117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7D55">
        <w:rPr>
          <w:b/>
          <w:sz w:val="28"/>
          <w:szCs w:val="28"/>
        </w:rPr>
        <w:t xml:space="preserve">Об утверждении Порядка и Методики оценки качества финансового менеджмента главных распорядителей </w:t>
      </w:r>
      <w:r w:rsidR="000401DF" w:rsidRPr="006A7D55">
        <w:rPr>
          <w:b/>
          <w:sz w:val="28"/>
          <w:szCs w:val="28"/>
        </w:rPr>
        <w:t xml:space="preserve">бюджетных </w:t>
      </w:r>
      <w:r w:rsidRPr="006A7D55">
        <w:rPr>
          <w:b/>
          <w:sz w:val="28"/>
          <w:szCs w:val="28"/>
        </w:rPr>
        <w:t>средств муниципального образования</w:t>
      </w:r>
    </w:p>
    <w:p w:rsidR="0010703A" w:rsidRPr="006A7D55" w:rsidRDefault="0010703A" w:rsidP="00617117">
      <w:pPr>
        <w:pStyle w:val="31"/>
        <w:spacing w:after="0"/>
        <w:ind w:left="0"/>
        <w:jc w:val="center"/>
        <w:rPr>
          <w:color w:val="555555"/>
          <w:sz w:val="28"/>
          <w:szCs w:val="28"/>
        </w:rPr>
      </w:pPr>
      <w:r w:rsidRPr="006A7D55">
        <w:rPr>
          <w:b/>
          <w:sz w:val="28"/>
          <w:szCs w:val="28"/>
        </w:rPr>
        <w:t>«</w:t>
      </w:r>
      <w:r w:rsidR="007564C1">
        <w:rPr>
          <w:b/>
          <w:sz w:val="28"/>
          <w:szCs w:val="28"/>
        </w:rPr>
        <w:t>Малолокнянский</w:t>
      </w:r>
      <w:r w:rsidR="00360AB5" w:rsidRPr="006A7D55">
        <w:rPr>
          <w:b/>
          <w:sz w:val="28"/>
          <w:szCs w:val="28"/>
        </w:rPr>
        <w:t xml:space="preserve"> сельсовет</w:t>
      </w:r>
      <w:r w:rsidRPr="006A7D55">
        <w:rPr>
          <w:b/>
          <w:sz w:val="28"/>
          <w:szCs w:val="28"/>
        </w:rPr>
        <w:t>» Суджанского района Курской области</w:t>
      </w: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</w:rPr>
      </w:pPr>
    </w:p>
    <w:p w:rsidR="0010703A" w:rsidRPr="006A7D55" w:rsidRDefault="0010703A" w:rsidP="0010703A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15"/>
          <w:szCs w:val="15"/>
        </w:rPr>
      </w:pPr>
      <w:r w:rsidRPr="006A7D55">
        <w:rPr>
          <w:color w:val="555555"/>
          <w:sz w:val="15"/>
          <w:szCs w:val="15"/>
        </w:rPr>
        <w:t> </w:t>
      </w:r>
    </w:p>
    <w:p w:rsidR="0010703A" w:rsidRPr="006A7D55" w:rsidRDefault="00A32B39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В соответствии с пунктом 1 части 6 статьи 160.2.-1. Бюджетного кодекса Российской Федерации, </w:t>
      </w:r>
      <w:r w:rsidRPr="006A7D55">
        <w:rPr>
          <w:color w:val="000000"/>
          <w:sz w:val="24"/>
          <w:szCs w:val="24"/>
          <w:bdr w:val="none" w:sz="0" w:space="0" w:color="auto" w:frame="1"/>
        </w:rPr>
        <w:t>в</w:t>
      </w:r>
      <w:r w:rsidR="0010703A" w:rsidRPr="006A7D55">
        <w:rPr>
          <w:color w:val="000000"/>
          <w:sz w:val="24"/>
          <w:szCs w:val="24"/>
          <w:bdr w:val="none" w:sz="0" w:space="0" w:color="auto" w:frame="1"/>
        </w:rPr>
        <w:t> 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целях повышения эффективности расходов и качества управления средствами бюджета муниципального образования  «</w:t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Суджанского района Курской области главными распорядителями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Суджанского района Курской области Администрация </w:t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Малолокнянского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ПОСТАНОВЛЯЕТ:</w:t>
      </w:r>
    </w:p>
    <w:p w:rsidR="00632648" w:rsidRPr="006A7D55" w:rsidRDefault="00632648" w:rsidP="0010703A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1. Утвердить прилагаемый Порядок 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» Суджанского района Курской области</w:t>
      </w:r>
      <w:r w:rsidR="00632648" w:rsidRPr="006A7D55">
        <w:rPr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2. Утвердить прилагаемую Методику 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» Суджанского района Курской области.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Контроль за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исполнением настоящего </w:t>
      </w:r>
      <w:r w:rsidR="007F065B" w:rsidRPr="006A7D55">
        <w:rPr>
          <w:color w:val="2D2D2D"/>
          <w:spacing w:val="2"/>
          <w:sz w:val="24"/>
          <w:szCs w:val="24"/>
          <w:bdr w:val="none" w:sz="0" w:space="0" w:color="auto" w:frame="1"/>
        </w:rPr>
        <w:t>П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остановления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оставляю за собой 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4. Постановление вступает в силу с момента подписания.</w:t>
      </w:r>
    </w:p>
    <w:p w:rsidR="0010703A" w:rsidRPr="006A7D55" w:rsidRDefault="0010703A" w:rsidP="0076543D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Глава Малолокнянского</w:t>
      </w:r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                  </w:t>
      </w:r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                                          </w:t>
      </w:r>
      <w:proofErr w:type="spellStart"/>
      <w:r w:rsidR="007564C1">
        <w:rPr>
          <w:color w:val="2D2D2D"/>
          <w:spacing w:val="2"/>
          <w:sz w:val="24"/>
          <w:szCs w:val="24"/>
          <w:bdr w:val="none" w:sz="0" w:space="0" w:color="auto" w:frame="1"/>
        </w:rPr>
        <w:t>С.П.Бабкин</w:t>
      </w:r>
      <w:proofErr w:type="spellEnd"/>
    </w:p>
    <w:p w:rsidR="003D5C21" w:rsidRPr="006A7D55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3D5C21" w:rsidRP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:rsidR="007164E6" w:rsidRPr="007164E6" w:rsidRDefault="0010703A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>
        <w:rPr>
          <w:color w:val="4C4C4C"/>
          <w:spacing w:val="2"/>
          <w:sz w:val="18"/>
          <w:szCs w:val="18"/>
        </w:rPr>
        <w:br w:type="page"/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lastRenderedPageBreak/>
        <w:t xml:space="preserve">Приложение </w:t>
      </w:r>
      <w:r w:rsidR="0006333A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№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</w:t>
      </w:r>
    </w:p>
    <w:p w:rsidR="007A2BF3" w:rsidRDefault="007A2BF3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к постановлению Администрации </w:t>
      </w:r>
      <w:r w:rsidR="007564C1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Малолокнянского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сельсовета</w:t>
      </w:r>
    </w:p>
    <w:p w:rsidR="007A2BF3" w:rsidRPr="00B54902" w:rsidRDefault="007A2BF3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7A2BF3" w:rsidRPr="00B54902" w:rsidRDefault="0076543D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>
        <w:rPr>
          <w:rFonts w:ascii="inherit" w:hAnsi="inherit" w:hint="eastAsia"/>
          <w:color w:val="4C4C4C"/>
          <w:spacing w:val="2"/>
          <w:sz w:val="18"/>
          <w:szCs w:val="18"/>
          <w:bdr w:val="none" w:sz="0" w:space="0" w:color="auto" w:frame="1"/>
        </w:rPr>
        <w:t>О</w:t>
      </w:r>
      <w:r w:rsidR="00496333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т 27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.</w:t>
      </w:r>
      <w:r w:rsidR="007564C1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0</w:t>
      </w:r>
      <w:r w:rsidR="00496333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7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.20</w:t>
      </w:r>
      <w:r w:rsidR="007564C1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20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г.№</w:t>
      </w:r>
      <w:r w:rsidR="007564C1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3</w:t>
      </w:r>
      <w:r w:rsidR="00496333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6</w:t>
      </w:r>
    </w:p>
    <w:p w:rsidR="007A2BF3" w:rsidRPr="00B54902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7D54F5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Порядок оценки качества финансового менеджмента главных распорядителей средств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7564C1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</w:p>
    <w:p w:rsidR="007A2BF3" w:rsidRPr="00B54902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color w:val="555555"/>
          <w:sz w:val="24"/>
          <w:szCs w:val="24"/>
        </w:rPr>
      </w:pP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06333A" w:rsidRDefault="0006333A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Настоящий Порядок определяет организацию проведения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качества 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ф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инансового менеджмента, осуществляемого главными распорядителями средств 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7564C1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  <w:proofErr w:type="gramEnd"/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2. Оценка качества финансового менеджмента главных распорядителей</w:t>
      </w: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7564C1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F534B3" w:rsidRDefault="00F534B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2.1. Оценка качества финансового менеджмента главных распорядителей средств бюджета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 образования  «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(далее - ГРБС) проводится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для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: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текущего уровня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анализа изменений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областей финансового менеджмента ГРБС, требующих совершенствования;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 среднего уровня качества финансового менеджмента ГРБС.</w:t>
      </w:r>
    </w:p>
    <w:p w:rsidR="00407A51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2.2. Оценке подлежат все ГРБС в соответствии с решением Собрания 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депутатов 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</w:t>
      </w:r>
      <w:r w:rsidR="00875E6B" w:rsidRPr="007D54F5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«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бюджете муниципального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образования  «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очередной финансовый год и плановый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период.</w:t>
      </w:r>
    </w:p>
    <w:p w:rsidR="005011D9" w:rsidRPr="00C60BAB" w:rsidRDefault="005011D9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Оценка качества финансового</w:t>
      </w:r>
      <w:r w:rsidRPr="00C60BAB">
        <w:rPr>
          <w:color w:val="2D2D2D"/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2.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3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. Оценка качества финансового менеджмента ГРБС осуществляется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отделом </w:t>
      </w:r>
      <w:r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экономическ</w:t>
      </w:r>
      <w:r w:rsidR="00407A51"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ого развития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 прогнозирования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Администрации 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(далее -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).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2.4. В целях обеспечения контроля за качеством финансового менеджмента ГРБС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производится годовая оценка качества финансового менеджмента - в срок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мая.</w:t>
      </w:r>
      <w:r w:rsidR="001B30AC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Годовой мониторинг оценки качества финансового менеджмента проводится п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 состоянию на 1 января года, следующего за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отчетным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2.5. Оценка качества финансового менеджмента проводится на основании данных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lastRenderedPageBreak/>
        <w:t xml:space="preserve">отчетности и сведений,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представляемых ГРБС в </w:t>
      </w:r>
      <w:r w:rsidR="00407A51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в соответствии с Методикой оценки качества финансового менеджмента ГРБС (далее - Методика) по показателям, представленным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 к Методике.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2.6. ГРБС в соответствии с перечнем показателей, указанных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1 к Методике, представляют информацию, необходимую для расчета оценки качества финансового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менеджмента, в срок 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15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апреля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по форме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приведенной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в </w:t>
      </w:r>
      <w:r w:rsidR="001B30A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- в части направлений оценки "Бюджетное планирование", "Исполнение бюджета", "Учет и отчетность", "Организация контроля".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При заполнении формы, приведенной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1) цифровые данные указываются в установленных единицах измерения;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2) по показателям, касающимся оценки качества правовых актов ГРБС, в таблице указываются реквизиты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2.7. </w:t>
      </w:r>
      <w:r w:rsidR="00F62837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 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2.8. Для проведения оценки качества финансового менеджмента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следующие источники информации: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решение 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Собрания депутатов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о бюджете муниципального </w:t>
      </w:r>
      <w:r w:rsidR="007A2BF3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7564C1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="007A2BF3"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соответствующий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месячные отчеты ГРБС за отчетный период;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годовые отчеты ГРБС за отчетный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правовые акты ГРБС, действующие в отчетном финансовом году;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информация по ГРБС в части направления оценки "Организация контроля".</w:t>
      </w: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3. Применение результатов оценки качества финансового менеджмента главных распорядителей 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7564C1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Малолокнянский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06333A" w:rsidRPr="00B54902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3.1.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Р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езультат проведенного мониторинга оценки качества финансового менеджмента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в срок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до 01 мая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в форме согласно приложению 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4 к Методике, доводит до Администрации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Малолокнянского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и размещает на официальном сайте Администрации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564C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Малолокнянского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 Курской области в сети "Интернет".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3.2. Результаты годового мониторинга и балльной оценки качества финансового менеджмента ГРБС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F62837" w:rsidRDefault="007A2BF3" w:rsidP="00F534B3">
      <w:pPr>
        <w:shd w:val="clear" w:color="auto" w:fill="FFFFFF"/>
        <w:spacing w:after="188" w:line="315" w:lineRule="atLeast"/>
        <w:ind w:firstLine="708"/>
        <w:jc w:val="both"/>
        <w:textAlignment w:val="baseline"/>
        <w:rPr>
          <w:color w:val="4C4C4C"/>
          <w:spacing w:val="2"/>
          <w:sz w:val="18"/>
          <w:szCs w:val="18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3.3. Рекомендации, разработанные </w:t>
      </w:r>
      <w:r w:rsidR="004C6DE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направляются ГРБС в течение 30 календарных дней после официального опубликования 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результатов </w:t>
      </w:r>
      <w:r w:rsidR="00DC5D0C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ГРБС на сайте.</w:t>
      </w:r>
      <w:r w:rsidR="00F62837">
        <w:rPr>
          <w:color w:val="4C4C4C"/>
          <w:spacing w:val="2"/>
          <w:sz w:val="18"/>
          <w:szCs w:val="18"/>
        </w:rPr>
        <w:br w:type="page"/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B538E5">
        <w:rPr>
          <w:color w:val="4C4C4C"/>
          <w:spacing w:val="2"/>
          <w:sz w:val="18"/>
          <w:szCs w:val="18"/>
        </w:rPr>
        <w:t>№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160023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 постановлению Администрации </w:t>
      </w:r>
      <w:r w:rsidR="007564C1">
        <w:rPr>
          <w:color w:val="4C4C4C"/>
          <w:spacing w:val="2"/>
          <w:sz w:val="18"/>
          <w:szCs w:val="18"/>
        </w:rPr>
        <w:t>Малолокнянского</w:t>
      </w:r>
      <w:r w:rsidR="006A7D55">
        <w:rPr>
          <w:color w:val="4C4C4C"/>
          <w:spacing w:val="2"/>
          <w:sz w:val="18"/>
          <w:szCs w:val="18"/>
        </w:rPr>
        <w:t xml:space="preserve"> сельсовета </w:t>
      </w:r>
      <w:r w:rsidR="00160023">
        <w:rPr>
          <w:color w:val="4C4C4C"/>
          <w:spacing w:val="2"/>
          <w:sz w:val="18"/>
          <w:szCs w:val="18"/>
        </w:rPr>
        <w:t xml:space="preserve"> </w:t>
      </w:r>
    </w:p>
    <w:p w:rsidR="006D71F1" w:rsidRDefault="00160023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Суджанского района </w:t>
      </w:r>
      <w:r w:rsidR="006D71F1">
        <w:rPr>
          <w:color w:val="4C4C4C"/>
          <w:spacing w:val="2"/>
          <w:sz w:val="18"/>
          <w:szCs w:val="18"/>
        </w:rPr>
        <w:t xml:space="preserve">Курской области </w:t>
      </w:r>
    </w:p>
    <w:p w:rsidR="006D71F1" w:rsidRDefault="006A7D55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</w:t>
      </w:r>
      <w:r w:rsidR="006D71F1">
        <w:rPr>
          <w:color w:val="4C4C4C"/>
          <w:spacing w:val="2"/>
          <w:sz w:val="18"/>
          <w:szCs w:val="18"/>
        </w:rPr>
        <w:t>т</w:t>
      </w:r>
      <w:r>
        <w:rPr>
          <w:color w:val="4C4C4C"/>
          <w:spacing w:val="2"/>
          <w:sz w:val="18"/>
          <w:szCs w:val="18"/>
        </w:rPr>
        <w:t xml:space="preserve"> </w:t>
      </w:r>
      <w:r w:rsidR="00496333">
        <w:rPr>
          <w:color w:val="4C4C4C"/>
          <w:spacing w:val="2"/>
          <w:sz w:val="18"/>
          <w:szCs w:val="18"/>
        </w:rPr>
        <w:t>27</w:t>
      </w:r>
      <w:r w:rsidR="007564C1">
        <w:rPr>
          <w:color w:val="4C4C4C"/>
          <w:spacing w:val="2"/>
          <w:sz w:val="18"/>
          <w:szCs w:val="18"/>
        </w:rPr>
        <w:t>.0</w:t>
      </w:r>
      <w:r w:rsidR="00496333">
        <w:rPr>
          <w:color w:val="4C4C4C"/>
          <w:spacing w:val="2"/>
          <w:sz w:val="18"/>
          <w:szCs w:val="18"/>
        </w:rPr>
        <w:t>7</w:t>
      </w:r>
      <w:r w:rsidR="007564C1">
        <w:rPr>
          <w:color w:val="4C4C4C"/>
          <w:spacing w:val="2"/>
          <w:sz w:val="18"/>
          <w:szCs w:val="18"/>
        </w:rPr>
        <w:t>.2020</w:t>
      </w:r>
      <w:r w:rsidR="006D71F1">
        <w:rPr>
          <w:color w:val="4C4C4C"/>
          <w:spacing w:val="2"/>
          <w:sz w:val="18"/>
          <w:szCs w:val="18"/>
        </w:rPr>
        <w:t xml:space="preserve"> г.№</w:t>
      </w:r>
      <w:r>
        <w:rPr>
          <w:color w:val="4C4C4C"/>
          <w:spacing w:val="2"/>
          <w:sz w:val="18"/>
          <w:szCs w:val="18"/>
        </w:rPr>
        <w:t xml:space="preserve"> </w:t>
      </w:r>
      <w:r w:rsidR="007564C1">
        <w:rPr>
          <w:color w:val="4C4C4C"/>
          <w:spacing w:val="2"/>
          <w:sz w:val="18"/>
          <w:szCs w:val="18"/>
        </w:rPr>
        <w:t>3</w:t>
      </w:r>
      <w:r w:rsidR="00496333">
        <w:rPr>
          <w:color w:val="4C4C4C"/>
          <w:spacing w:val="2"/>
          <w:sz w:val="18"/>
          <w:szCs w:val="18"/>
        </w:rPr>
        <w:t>6</w:t>
      </w:r>
      <w:r w:rsidR="006D71F1" w:rsidRPr="00DF72AC">
        <w:rPr>
          <w:color w:val="4C4C4C"/>
          <w:spacing w:val="2"/>
          <w:sz w:val="18"/>
          <w:szCs w:val="18"/>
        </w:rPr>
        <w:t xml:space="preserve"> 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>Методика оценки качества финансового менеджмента главных распорядителей средств бюджета</w:t>
      </w:r>
      <w:r w:rsidR="00B62347">
        <w:rPr>
          <w:color w:val="3C3C3C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 xml:space="preserve">муниципального </w:t>
      </w:r>
      <w:r w:rsidR="00DC5D0C" w:rsidRPr="00A91C03">
        <w:rPr>
          <w:sz w:val="24"/>
          <w:szCs w:val="24"/>
        </w:rPr>
        <w:t>образования «</w:t>
      </w:r>
      <w:r w:rsidR="007564C1">
        <w:rPr>
          <w:sz w:val="24"/>
          <w:szCs w:val="24"/>
        </w:rPr>
        <w:t>Малолокнянский</w:t>
      </w:r>
      <w:r w:rsidR="00360AB5">
        <w:rPr>
          <w:sz w:val="24"/>
          <w:szCs w:val="24"/>
        </w:rPr>
        <w:t xml:space="preserve"> сельсовет</w:t>
      </w:r>
      <w:r w:rsidR="00DC5D0C" w:rsidRPr="00A91C03">
        <w:rPr>
          <w:sz w:val="24"/>
          <w:szCs w:val="24"/>
        </w:rPr>
        <w:t xml:space="preserve">» </w:t>
      </w:r>
      <w:r w:rsidR="00DC5D0C" w:rsidRPr="00A91C03">
        <w:rPr>
          <w:rFonts w:hint="eastAsia"/>
          <w:sz w:val="24"/>
          <w:szCs w:val="24"/>
        </w:rPr>
        <w:t>Суджанского района</w:t>
      </w:r>
      <w:r w:rsidR="00DC5D0C" w:rsidRPr="00A91C03">
        <w:rPr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Курской области</w:t>
      </w:r>
    </w:p>
    <w:p w:rsidR="00F534B3" w:rsidRDefault="00F534B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A91C03" w:rsidRPr="00C60BAB" w:rsidRDefault="00A91C0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Pr="00EA1DF1" w:rsidRDefault="00C60BAB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  <w:proofErr w:type="gramStart"/>
      <w:r w:rsidRPr="00A91C03">
        <w:rPr>
          <w:sz w:val="24"/>
          <w:szCs w:val="24"/>
        </w:rPr>
        <w:t>Методика оценки качества финансового менеджмента главных распорядителей средств</w:t>
      </w:r>
      <w:r w:rsidR="00A91C03" w:rsidRPr="00A91C03">
        <w:rPr>
          <w:sz w:val="24"/>
          <w:szCs w:val="24"/>
        </w:rPr>
        <w:t xml:space="preserve"> </w:t>
      </w:r>
      <w:r w:rsidRPr="00A91C03">
        <w:rPr>
          <w:sz w:val="24"/>
          <w:szCs w:val="24"/>
        </w:rPr>
        <w:t xml:space="preserve">бюджета </w:t>
      </w:r>
      <w:r w:rsidR="00160023" w:rsidRPr="00A91C03">
        <w:rPr>
          <w:sz w:val="24"/>
          <w:szCs w:val="24"/>
        </w:rPr>
        <w:t>муниципального образования «</w:t>
      </w:r>
      <w:r w:rsidR="007564C1">
        <w:rPr>
          <w:sz w:val="24"/>
          <w:szCs w:val="24"/>
        </w:rPr>
        <w:t>Малолокнянский</w:t>
      </w:r>
      <w:r w:rsidR="00360AB5">
        <w:rPr>
          <w:sz w:val="24"/>
          <w:szCs w:val="24"/>
        </w:rPr>
        <w:t xml:space="preserve"> сельсовет</w:t>
      </w:r>
      <w:r w:rsidR="00160023" w:rsidRPr="00A91C03">
        <w:rPr>
          <w:sz w:val="24"/>
          <w:szCs w:val="24"/>
        </w:rPr>
        <w:t xml:space="preserve">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 </w:t>
      </w:r>
      <w:r w:rsidRPr="00A91C03">
        <w:rPr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B62347" w:rsidRPr="00A91C03">
        <w:rPr>
          <w:sz w:val="24"/>
          <w:szCs w:val="24"/>
        </w:rPr>
        <w:t xml:space="preserve"> </w:t>
      </w:r>
      <w:r w:rsidR="00160023" w:rsidRPr="00A91C03">
        <w:rPr>
          <w:sz w:val="24"/>
          <w:szCs w:val="24"/>
        </w:rPr>
        <w:t>муниципального образования «</w:t>
      </w:r>
      <w:r w:rsidR="007564C1">
        <w:rPr>
          <w:sz w:val="24"/>
          <w:szCs w:val="24"/>
        </w:rPr>
        <w:t>Малолокнянский</w:t>
      </w:r>
      <w:r w:rsidR="00360AB5">
        <w:rPr>
          <w:sz w:val="24"/>
          <w:szCs w:val="24"/>
        </w:rPr>
        <w:t xml:space="preserve"> сельсовет</w:t>
      </w:r>
      <w:r w:rsidR="00160023" w:rsidRPr="00A91C03">
        <w:rPr>
          <w:sz w:val="24"/>
          <w:szCs w:val="24"/>
        </w:rPr>
        <w:t xml:space="preserve">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</w:t>
      </w:r>
      <w:r w:rsidRPr="00A91C03">
        <w:rPr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  <w:proofErr w:type="gramEnd"/>
    </w:p>
    <w:p w:rsidR="007164E6" w:rsidRPr="00EA1DF1" w:rsidRDefault="007164E6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</w:p>
    <w:p w:rsidR="007164E6" w:rsidRPr="00EA1DF1" w:rsidRDefault="00C60BAB" w:rsidP="007164E6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2.2. Перечень показателей качества финансового менеджмента ГРБС приведен в приложении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Показатели и единицы измерения (графы 2, 3 таблицы) определяются исходя из перечня показателей, приведенных в приложении </w:t>
      </w:r>
      <w:r w:rsidR="00F534B3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1B0F06" w:rsidRPr="00C60BAB" w:rsidRDefault="00C60BAB" w:rsidP="00DC5D0C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</w:t>
      </w:r>
      <w:r w:rsidR="00F534B3">
        <w:rPr>
          <w:color w:val="2D2D2D"/>
          <w:spacing w:val="2"/>
          <w:sz w:val="24"/>
          <w:szCs w:val="24"/>
        </w:rPr>
        <w:t>№2</w:t>
      </w:r>
      <w:r w:rsidRPr="00C60BAB">
        <w:rPr>
          <w:color w:val="2D2D2D"/>
          <w:spacing w:val="2"/>
          <w:sz w:val="24"/>
          <w:szCs w:val="24"/>
        </w:rPr>
        <w:t xml:space="preserve"> к Методике.</w:t>
      </w:r>
      <w:r w:rsidR="00DC5D0C">
        <w:rPr>
          <w:color w:val="2D2D2D"/>
          <w:spacing w:val="2"/>
          <w:sz w:val="24"/>
          <w:szCs w:val="24"/>
        </w:rPr>
        <w:t xml:space="preserve"> </w:t>
      </w:r>
      <w:r w:rsidR="001B0F06" w:rsidRPr="00821DD1">
        <w:rPr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 w:rsidR="001B0F06" w:rsidRPr="00C60BAB">
        <w:rPr>
          <w:color w:val="2D2D2D"/>
          <w:spacing w:val="2"/>
          <w:sz w:val="24"/>
          <w:szCs w:val="24"/>
        </w:rPr>
        <w:t>ГРБС</w:t>
      </w:r>
      <w:r w:rsidR="001B0F06">
        <w:rPr>
          <w:sz w:val="24"/>
          <w:szCs w:val="24"/>
        </w:rPr>
        <w:t xml:space="preserve"> о</w:t>
      </w:r>
      <w:r w:rsidR="001B0F06" w:rsidRPr="00006579">
        <w:rPr>
          <w:sz w:val="24"/>
          <w:szCs w:val="24"/>
        </w:rPr>
        <w:t xml:space="preserve">тсутствуют, то оценка по соответствующему показателю принимается равной 0. </w:t>
      </w:r>
      <w:r w:rsidR="001B0F06" w:rsidRPr="00C60BAB">
        <w:rPr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EA1DF1" w:rsidRDefault="00C60BAB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2.4. В случае если по </w:t>
      </w:r>
      <w:proofErr w:type="gramStart"/>
      <w:r w:rsidRPr="00C60BAB">
        <w:rPr>
          <w:color w:val="2D2D2D"/>
          <w:spacing w:val="2"/>
          <w:sz w:val="24"/>
          <w:szCs w:val="24"/>
        </w:rPr>
        <w:t>отдельному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7164E6" w:rsidRPr="00EA1DF1" w:rsidRDefault="007164E6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7164E6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lastRenderedPageBreak/>
        <w:t xml:space="preserve">3. Оценка качества финансового менеджмента главных </w:t>
      </w:r>
      <w:proofErr w:type="gramStart"/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Администрации</w:t>
      </w:r>
      <w:proofErr w:type="gramEnd"/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7564C1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Малолокнянского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Суджанского района Курской области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.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</w:p>
    <w:p w:rsidR="00A91C03" w:rsidRDefault="00A91C03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балльной оценки по каждому из показателей, указанных в перечне показателей качества (приложение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Методике);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A91C03">
        <w:rPr>
          <w:color w:val="2D2D2D"/>
          <w:spacing w:val="2"/>
          <w:sz w:val="24"/>
          <w:szCs w:val="24"/>
        </w:rPr>
        <w:t>75</w:t>
      </w:r>
      <w:r w:rsidRPr="00C60BAB">
        <w:rPr>
          <w:color w:val="2D2D2D"/>
          <w:spacing w:val="2"/>
          <w:sz w:val="24"/>
          <w:szCs w:val="24"/>
        </w:rPr>
        <w:t xml:space="preserve"> баллам.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в формулу, приведенную в графе </w:t>
      </w:r>
      <w:r w:rsidR="001B0F06">
        <w:rPr>
          <w:color w:val="2D2D2D"/>
          <w:spacing w:val="2"/>
          <w:sz w:val="24"/>
          <w:szCs w:val="24"/>
        </w:rPr>
        <w:t>2</w:t>
      </w:r>
      <w:r w:rsidRPr="00C60BAB">
        <w:rPr>
          <w:color w:val="2D2D2D"/>
          <w:spacing w:val="2"/>
          <w:sz w:val="24"/>
          <w:szCs w:val="24"/>
        </w:rPr>
        <w:t xml:space="preserve"> таблицы приложения </w:t>
      </w:r>
      <w:r w:rsidR="007E2410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Методике, подставить требуемые исходные данные и произвести необходимые вычисления;</w:t>
      </w:r>
    </w:p>
    <w:p w:rsidR="004C094D" w:rsidRDefault="004C094D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3.5. В случае если для ГРБС не </w:t>
      </w:r>
      <w:proofErr w:type="gramStart"/>
      <w:r w:rsidRPr="00C60BAB">
        <w:rPr>
          <w:color w:val="2D2D2D"/>
          <w:spacing w:val="2"/>
          <w:sz w:val="24"/>
          <w:szCs w:val="24"/>
        </w:rPr>
        <w:t>применим какой-либо показатель и соответственно расчет по нему не осуществляется</w:t>
      </w:r>
      <w:proofErr w:type="gramEnd"/>
      <w:r w:rsidRPr="00C60BAB">
        <w:rPr>
          <w:color w:val="2D2D2D"/>
          <w:spacing w:val="2"/>
          <w:sz w:val="24"/>
          <w:szCs w:val="24"/>
        </w:rPr>
        <w:t>, количество оцениваемых показателей определяется без учета данного показателя.</w:t>
      </w:r>
    </w:p>
    <w:p w:rsidR="00C60BAB" w:rsidRPr="00C60BAB" w:rsidRDefault="007164E6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7164E6">
        <w:rPr>
          <w:color w:val="2D2D2D"/>
          <w:spacing w:val="2"/>
          <w:sz w:val="24"/>
          <w:szCs w:val="24"/>
        </w:rPr>
        <w:t>3</w:t>
      </w:r>
      <w:r>
        <w:rPr>
          <w:color w:val="2D2D2D"/>
          <w:spacing w:val="2"/>
          <w:sz w:val="24"/>
          <w:szCs w:val="24"/>
        </w:rPr>
        <w:t>.6</w:t>
      </w:r>
      <w:r w:rsidR="00C60BAB" w:rsidRPr="00C60BAB">
        <w:rPr>
          <w:color w:val="2D2D2D"/>
          <w:spacing w:val="2"/>
          <w:sz w:val="24"/>
          <w:szCs w:val="24"/>
        </w:rPr>
        <w:t xml:space="preserve">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</w:t>
      </w:r>
      <w:r w:rsidR="00E91C43">
        <w:rPr>
          <w:color w:val="2D2D2D"/>
          <w:spacing w:val="2"/>
          <w:sz w:val="24"/>
          <w:szCs w:val="24"/>
        </w:rPr>
        <w:t>ложении №</w:t>
      </w:r>
      <w:r w:rsidR="00C60BAB" w:rsidRPr="00C60BAB">
        <w:rPr>
          <w:color w:val="2D2D2D"/>
          <w:spacing w:val="2"/>
          <w:sz w:val="24"/>
          <w:szCs w:val="24"/>
        </w:rPr>
        <w:t>3 к Методике. Показатели ниже 3</w:t>
      </w:r>
      <w:r w:rsidR="00635E27">
        <w:rPr>
          <w:color w:val="2D2D2D"/>
          <w:spacing w:val="2"/>
          <w:sz w:val="24"/>
          <w:szCs w:val="24"/>
        </w:rPr>
        <w:t xml:space="preserve">-х </w:t>
      </w:r>
      <w:r w:rsidR="00C60BAB" w:rsidRPr="00C60BAB">
        <w:rPr>
          <w:color w:val="2D2D2D"/>
          <w:spacing w:val="2"/>
          <w:sz w:val="24"/>
          <w:szCs w:val="24"/>
        </w:rPr>
        <w:t>баллов считаются</w:t>
      </w:r>
      <w:r w:rsidR="00635E27">
        <w:rPr>
          <w:color w:val="2D2D2D"/>
          <w:spacing w:val="2"/>
          <w:sz w:val="24"/>
          <w:szCs w:val="24"/>
        </w:rPr>
        <w:t xml:space="preserve"> </w:t>
      </w:r>
      <w:r w:rsidR="00C60BAB" w:rsidRPr="00C60BAB">
        <w:rPr>
          <w:color w:val="2D2D2D"/>
          <w:spacing w:val="2"/>
          <w:sz w:val="24"/>
          <w:szCs w:val="24"/>
        </w:rPr>
        <w:t>неудовлетворительными.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</w:t>
      </w:r>
      <w:r w:rsidRPr="00A91C03">
        <w:rPr>
          <w:color w:val="2D2D2D"/>
          <w:spacing w:val="2"/>
          <w:sz w:val="24"/>
          <w:szCs w:val="24"/>
        </w:rPr>
        <w:t xml:space="preserve"> путем подстановки в них значения 5 баллов для применимых к ГРБС показателей</w:t>
      </w:r>
      <w:r w:rsidRPr="00C60BAB">
        <w:rPr>
          <w:color w:val="2D2D2D"/>
          <w:spacing w:val="2"/>
          <w:sz w:val="24"/>
          <w:szCs w:val="24"/>
        </w:rPr>
        <w:t xml:space="preserve">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= ---------,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</w:t>
      </w:r>
    </w:p>
    <w:p w:rsidR="0006333A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  <w:r w:rsidR="00E60723">
        <w:rPr>
          <w:color w:val="2D2D2D"/>
          <w:spacing w:val="2"/>
          <w:sz w:val="24"/>
          <w:szCs w:val="24"/>
        </w:rPr>
        <w:t xml:space="preserve"> 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</w:t>
      </w:r>
      <w:r w:rsidR="007164E6">
        <w:rPr>
          <w:color w:val="2D2D2D"/>
          <w:spacing w:val="2"/>
          <w:sz w:val="24"/>
          <w:szCs w:val="24"/>
        </w:rPr>
        <w:t>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R = Q  x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217A8E" w:rsidRDefault="0065248D" w:rsidP="007164E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Максимальная оценка</w:t>
      </w:r>
      <w:r w:rsidR="00217A8E">
        <w:rPr>
          <w:color w:val="2D2D2D"/>
          <w:spacing w:val="2"/>
          <w:sz w:val="24"/>
          <w:szCs w:val="24"/>
        </w:rPr>
        <w:t xml:space="preserve">, которая может быть получена </w:t>
      </w:r>
      <w:r w:rsidR="007164E6" w:rsidRPr="00C60BAB">
        <w:rPr>
          <w:color w:val="2D2D2D"/>
          <w:spacing w:val="2"/>
          <w:sz w:val="24"/>
          <w:szCs w:val="24"/>
        </w:rPr>
        <w:t>ГРБС</w:t>
      </w:r>
      <w:r w:rsidR="007164E6">
        <w:rPr>
          <w:color w:val="2D2D2D"/>
          <w:spacing w:val="2"/>
          <w:sz w:val="24"/>
          <w:szCs w:val="24"/>
        </w:rPr>
        <w:t xml:space="preserve"> </w:t>
      </w:r>
      <w:r w:rsidR="00217A8E">
        <w:rPr>
          <w:color w:val="2D2D2D"/>
          <w:spacing w:val="2"/>
          <w:sz w:val="24"/>
          <w:szCs w:val="24"/>
        </w:rPr>
        <w:t>за качество финансового менеджмента, равна 5 баллам.</w:t>
      </w:r>
    </w:p>
    <w:p w:rsidR="0078111B" w:rsidRDefault="0078111B" w:rsidP="00A91C03">
      <w:pPr>
        <w:widowControl/>
        <w:shd w:val="clear" w:color="auto" w:fill="FFFFFF"/>
        <w:snapToGrid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lastRenderedPageBreak/>
        <w:t xml:space="preserve">Приложение № 1 </w:t>
      </w:r>
    </w:p>
    <w:p w:rsidR="0078111B" w:rsidRPr="00A17EDC" w:rsidRDefault="00DC5D0C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к </w:t>
      </w:r>
      <w:r w:rsidR="0078111B" w:rsidRPr="00A17EDC">
        <w:rPr>
          <w:sz w:val="24"/>
          <w:szCs w:val="24"/>
        </w:rPr>
        <w:t>методике оценки качества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финансового менеджмента 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>главных распорядителей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napToGrid w:val="0"/>
          <w:sz w:val="24"/>
          <w:szCs w:val="24"/>
        </w:rPr>
      </w:pPr>
      <w:r w:rsidRPr="00A17EDC">
        <w:rPr>
          <w:sz w:val="24"/>
          <w:szCs w:val="24"/>
        </w:rPr>
        <w:t>средств городского бюджета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  <w:rPr>
          <w:snapToGrid w:val="0"/>
          <w:sz w:val="28"/>
        </w:rPr>
      </w:pP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Перечень </w:t>
      </w: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показателей качества финансового менеджмента </w:t>
      </w:r>
    </w:p>
    <w:p w:rsidR="0078111B" w:rsidRPr="00A17EDC" w:rsidRDefault="007E2410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>ГРБС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309"/>
        <w:gridCol w:w="1571"/>
      </w:tblGrid>
      <w:tr w:rsidR="0078111B" w:rsidRPr="0078111B" w:rsidTr="00617117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Наименование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Показателя качества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  финансового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менеджмента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Главных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Критерии определения показателя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Единица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Максимальная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суммарная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направлению/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показателю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(балл)</w:t>
            </w:r>
            <w:r w:rsidR="004B5DB3" w:rsidRPr="0078111B">
              <w:rPr>
                <w:rStyle w:val="af3"/>
                <w:rFonts w:ascii="Times New Roman" w:hAnsi="Times New Roman" w:cs="Times New Roman"/>
                <w:snapToGrid w:val="0"/>
              </w:rPr>
              <w:endnoteReference w:id="1"/>
            </w:r>
            <w:r w:rsidR="004B5DB3"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Оценка механизмов планирования расходов городского бюджета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78111B" w:rsidRPr="0078111B" w:rsidTr="00617117">
        <w:trPr>
          <w:trHeight w:val="25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10" w:rsidRPr="007E2410" w:rsidRDefault="007E2410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E2410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E2410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</w:p>
          <w:p w:rsidR="0078111B" w:rsidRPr="0078111B" w:rsidRDefault="00503F1E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503F1E" w:rsidP="00E748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617117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617117">
              <w:rPr>
                <w:rFonts w:ascii="Times New Roman" w:hAnsi="Times New Roman" w:cs="Times New Roman"/>
                <w:snapToGrid w:val="0"/>
              </w:rPr>
              <w:t xml:space="preserve"> - количество дней отклонения даты регистрации в финансово-экономическом управлении Администрации Суджанского района Курской области сопроводительного письма к реестру расходных обязательств ГРБС от срока, установленного </w:t>
            </w:r>
            <w:hyperlink r:id="rId9" w:history="1">
              <w:r w:rsidR="00E74810">
                <w:rPr>
                  <w:rFonts w:ascii="Times New Roman" w:hAnsi="Times New Roman" w:cs="Times New Roman"/>
                  <w:snapToGrid w:val="0"/>
                </w:rPr>
                <w:t>Решением Собрания Д</w:t>
              </w:r>
              <w:bookmarkStart w:id="0" w:name="_GoBack"/>
              <w:bookmarkEnd w:id="0"/>
              <w:r w:rsidR="00E74810">
                <w:rPr>
                  <w:rFonts w:ascii="Times New Roman" w:hAnsi="Times New Roman" w:cs="Times New Roman"/>
                  <w:snapToGrid w:val="0"/>
                </w:rPr>
                <w:t>епутатов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7564C1">
                <w:rPr>
                  <w:rFonts w:ascii="Times New Roman" w:hAnsi="Times New Roman" w:cs="Times New Roman"/>
                  <w:snapToGrid w:val="0"/>
                </w:rPr>
                <w:t>Малолокнянского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сельсовета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Суджанс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к</w:t>
              </w:r>
              <w:r w:rsidR="00E74810">
                <w:rPr>
                  <w:rFonts w:ascii="Times New Roman" w:hAnsi="Times New Roman" w:cs="Times New Roman"/>
                  <w:snapToGrid w:val="0"/>
                </w:rPr>
                <w:t>ого района Курской области от 01.12.2016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года №</w:t>
              </w:r>
              <w:r w:rsidR="00E74810">
                <w:rPr>
                  <w:rFonts w:ascii="Times New Roman" w:hAnsi="Times New Roman" w:cs="Times New Roman"/>
                  <w:snapToGrid w:val="0"/>
                </w:rPr>
                <w:t>39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"О порядке ведения реестра расходных обязательств </w:t>
              </w:r>
              <w:r w:rsidR="00E74810">
                <w:rPr>
                  <w:rFonts w:ascii="Times New Roman" w:hAnsi="Times New Roman" w:cs="Times New Roman"/>
                  <w:snapToGrid w:val="0"/>
                </w:rPr>
                <w:t>Малолокнянского сельсовета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Суджанск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ого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район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а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503F1E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</w:t>
            </w:r>
            <w:r w:rsidR="00503F1E">
              <w:rPr>
                <w:rFonts w:ascii="Times New Roman" w:hAnsi="Times New Roman" w:cs="Times New Roman"/>
                <w:snapToGrid w:val="0"/>
              </w:rPr>
              <w:t>2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4942AA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4942AA">
        <w:trPr>
          <w:trHeight w:val="416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AA" w:rsidRPr="004942AA" w:rsidRDefault="0078111B" w:rsidP="004942A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42AA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5E668C">
              <w:rPr>
                <w:rFonts w:ascii="Times New Roman" w:hAnsi="Times New Roman" w:cs="Times New Roman"/>
                <w:snapToGrid w:val="0"/>
              </w:rPr>
              <w:t>2</w:t>
            </w:r>
            <w:proofErr w:type="gramEnd"/>
          </w:p>
          <w:p w:rsidR="0078111B" w:rsidRPr="0078111B" w:rsidRDefault="0078111B" w:rsidP="00EA1DF1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разработки нормативных правовых актов, договоров и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соглашений, формирующих расходные обязательства  </w:t>
            </w:r>
            <w:r w:rsidR="00EA1DF1">
              <w:rPr>
                <w:rFonts w:ascii="Times New Roman" w:hAnsi="Times New Roman" w:cs="Times New Roman"/>
                <w:snapToGrid w:val="0"/>
              </w:rPr>
              <w:t>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4942AA">
        <w:trPr>
          <w:trHeight w:val="182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4B5DB3">
        <w:trPr>
          <w:trHeight w:val="197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решении о бюджете за отчетный год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36221F">
        <w:trPr>
          <w:trHeight w:val="283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lastRenderedPageBreak/>
              <w:t xml:space="preserve">Р3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Доля исполненных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Р3 = </w:t>
            </w: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 S x 100%,</w:t>
            </w:r>
          </w:p>
          <w:p w:rsidR="0006333A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r w:rsidRPr="0078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S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DC5D0C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C5D0C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Оценка результатов исполнения городского бюджета в части расходов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A44C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DA44CE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78111B" w:rsidRPr="0078111B" w:rsidTr="00617117">
        <w:trPr>
          <w:trHeight w:val="342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36221F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(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/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x 100%,</w:t>
            </w:r>
          </w:p>
          <w:p w:rsid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кассовые расходы Главного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распорядителя за счет средств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городского бюджета (без учета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межбюджетных трансфертов, имеющих целевое назначение) в отчетном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периоде;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плановые расходы Главного распорядителя за счет средств городского бюджета (без учета межбюджетных трансфертов, имеющих целевое назначение) за отчетный период;</w:t>
            </w:r>
          </w:p>
          <w:p w:rsidR="0078111B" w:rsidRPr="0078111B" w:rsidRDefault="0078111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  <w:lang w:val="en-US"/>
              </w:rPr>
              <w:t>u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сумма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&gt;=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1B5F6D">
        <w:trPr>
          <w:trHeight w:val="57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5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A6AA8" w:rsidP="00384DA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6AA8">
              <w:rPr>
                <w:rFonts w:ascii="Times New Roman" w:hAnsi="Times New Roman" w:cs="Times New Roman"/>
                <w:snapToGrid w:val="0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1B5F6D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617117">
        <w:trPr>
          <w:trHeight w:val="34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A6AA8" w:rsidRPr="0078111B" w:rsidTr="001B5F6D">
        <w:trPr>
          <w:trHeight w:val="35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2A6AA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отсутств</w:t>
            </w:r>
            <w:r>
              <w:rPr>
                <w:rFonts w:ascii="Times New Roman" w:hAnsi="Times New Roman" w:cs="Times New Roman"/>
                <w:snapToGrid w:val="0"/>
              </w:rPr>
              <w:t>ие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617117">
        <w:trPr>
          <w:trHeight w:val="691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252D0B">
              <w:rPr>
                <w:rFonts w:ascii="Times New Roman" w:hAnsi="Times New Roman" w:cs="Times New Roman"/>
                <w:snapToGrid w:val="0"/>
              </w:rPr>
              <w:t xml:space="preserve"> - наличие правового акта ГРБС, содержащего: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2A6AA8" w:rsidRPr="0078111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A91C03">
        <w:trPr>
          <w:trHeight w:val="42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252D0B">
              <w:rPr>
                <w:rFonts w:ascii="Times New Roman" w:hAnsi="Times New Roman" w:cs="Times New Roman"/>
                <w:snapToGrid w:val="0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A91C03">
        <w:trPr>
          <w:trHeight w:val="59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813E9" w:rsidRDefault="00252D0B" w:rsidP="00A91C0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52D0B">
              <w:rPr>
                <w:snapToGrid w:val="0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A91C03">
        <w:trPr>
          <w:trHeight w:val="46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252D0B">
              <w:rPr>
                <w:snapToGrid w:val="0"/>
              </w:rPr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7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A91C03">
              <w:rPr>
                <w:snapToGrid w:val="0"/>
              </w:rPr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220D54">
        <w:trPr>
          <w:trHeight w:val="183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220D54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220D54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x 100%,   </w:t>
            </w:r>
          </w:p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 xml:space="preserve">где:   </w:t>
            </w:r>
            <w:r w:rsidRPr="00220D54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ассигнований, перераспределенных за отчетный период без учета изменений, внесенных в связи с уточнением городского бюджета;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 за отчетный период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A91C03">
        <w:trPr>
          <w:trHeight w:val="1663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C03" w:rsidRPr="0006333A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A91C03"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опубликования постановления 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утвержденного и 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7844D4">
        <w:trPr>
          <w:trHeight w:val="75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7844D4">
        <w:trPr>
          <w:trHeight w:val="69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3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52D0B" w:rsidRPr="0078111B" w:rsidRDefault="00232438" w:rsidP="0023243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91C03">
              <w:rPr>
                <w:rFonts w:ascii="Times New Roman" w:hAnsi="Times New Roman" w:cs="Times New Roman"/>
                <w:snapToGrid w:val="0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объем просроченной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кредиторской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задолженности </w:t>
            </w:r>
            <w:r w:rsidR="00232438">
              <w:rPr>
                <w:rFonts w:ascii="Times New Roman" w:hAnsi="Times New Roman" w:cs="Times New Roman"/>
                <w:snapToGrid w:val="0"/>
              </w:rPr>
              <w:t>ГРБС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торами по состоянию на 1-е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тыс.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рублей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252D0B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Оценка состояния учета и отчетности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252D0B" w:rsidP="001B5F6D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1B5F6D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252D0B" w:rsidRPr="0078111B" w:rsidTr="001B5F6D">
        <w:trPr>
          <w:trHeight w:val="46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>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1B5F6D">
        <w:trPr>
          <w:trHeight w:val="41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54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27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1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</w:t>
            </w:r>
            <w:r w:rsidR="001B5F6D">
              <w:rPr>
                <w:rFonts w:ascii="Times New Roman" w:hAnsi="Times New Roman" w:cs="Times New Roman"/>
                <w:snapToGrid w:val="0"/>
              </w:rPr>
              <w:t>11</w:t>
            </w:r>
            <w:r w:rsidRPr="00184A78">
              <w:rPr>
                <w:rFonts w:ascii="Times New Roman" w:hAnsi="Times New Roman" w:cs="Times New Roman"/>
                <w:snapToGrid w:val="0"/>
              </w:rPr>
              <w:t>- наличие учетной политики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0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19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2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Нарушение пр</w:t>
            </w:r>
            <w:r w:rsidR="00A1687F">
              <w:rPr>
                <w:rFonts w:ascii="Times New Roman" w:hAnsi="Times New Roman" w:cs="Times New Roman"/>
                <w:snapToGrid w:val="0"/>
              </w:rPr>
              <w:t xml:space="preserve">едельного срока, установленного </w:t>
            </w:r>
            <w:r w:rsidRPr="0078111B">
              <w:rPr>
                <w:rFonts w:ascii="Times New Roman" w:hAnsi="Times New Roman" w:cs="Times New Roman"/>
                <w:snapToGrid w:val="0"/>
              </w:rPr>
              <w:t>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26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EB036B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Оценка организации финансового контроля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DA44CE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252D0B" w:rsidRPr="0078111B" w:rsidTr="00617117">
        <w:trPr>
          <w:trHeight w:val="16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</w:t>
            </w:r>
            <w:r>
              <w:rPr>
                <w:rFonts w:ascii="Times New Roman" w:hAnsi="Times New Roman" w:cs="Times New Roman"/>
                <w:snapToGrid w:val="0"/>
              </w:rPr>
              <w:t>ГРБС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496333">
              <w:rPr>
                <w:rFonts w:ascii="Times New Roman" w:hAnsi="Times New Roman" w:cs="Times New Roman"/>
                <w:snapToGrid w:val="0"/>
              </w:rPr>
              <w:t>Малолокнянский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области, организующих и выполняющих внутренний финансовый контроль;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3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исполнены требования п.п. 1 - 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36221F">
        <w:trPr>
          <w:trHeight w:val="55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36221F">
        <w:trPr>
          <w:trHeight w:val="26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B5F6D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Р3</w:t>
            </w:r>
            <w:r w:rsidR="004B5DB3">
              <w:rPr>
                <w:rFonts w:ascii="Times New Roman" w:hAnsi="Times New Roman" w:cs="Times New Roman"/>
                <w:snapToGrid w:val="0"/>
              </w:rPr>
              <w:t>5</w:t>
            </w:r>
            <w:r w:rsidR="00252D0B"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6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F6D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</w:p>
          <w:p w:rsidR="00252D0B" w:rsidRPr="0078111B" w:rsidRDefault="00A1687F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- Качество организации внутреннего финансового аудита: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структурного подразделения и (или)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должностных лиц </w:t>
            </w:r>
            <w:r w:rsidR="00EF17AA">
              <w:rPr>
                <w:rFonts w:ascii="Times New Roman" w:hAnsi="Times New Roman" w:cs="Times New Roman"/>
                <w:snapToGrid w:val="0"/>
              </w:rPr>
              <w:t>ГРБС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 w:rsidR="00EF17AA"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496333">
              <w:rPr>
                <w:rFonts w:ascii="Times New Roman" w:hAnsi="Times New Roman" w:cs="Times New Roman"/>
                <w:snapToGrid w:val="0"/>
              </w:rPr>
              <w:t>Малолокнянский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 w:rsidR="00EF17AA"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Курской области, </w:t>
            </w:r>
            <w:r w:rsidRPr="00A1687F">
              <w:rPr>
                <w:rFonts w:ascii="Times New Roman" w:hAnsi="Times New Roman" w:cs="Times New Roman"/>
                <w:snapToGrid w:val="0"/>
              </w:rPr>
              <w:t>уполномоченных на осуществление внутреннего финансового аудита на основе функциональной независимости;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наличие утвержденного плана аудиторских проверок на соответствующий финансовый год;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A1687F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947C09">
        <w:trPr>
          <w:trHeight w:val="1292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</w:p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 xml:space="preserve">средств  бюджета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496333">
              <w:rPr>
                <w:rFonts w:ascii="Times New Roman" w:hAnsi="Times New Roman" w:cs="Times New Roman"/>
                <w:snapToGrid w:val="0"/>
              </w:rPr>
              <w:t>Малолокнянский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49633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- оценка фактов установления (не установления) недостач и хищений денежных средств и материальных ценностей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496333">
              <w:rPr>
                <w:rFonts w:ascii="Times New Roman" w:hAnsi="Times New Roman" w:cs="Times New Roman"/>
                <w:snapToGrid w:val="0"/>
              </w:rPr>
              <w:t>Малолокнянский</w:t>
            </w:r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947C09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90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947C09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2813E9" w:rsidRDefault="00947C09" w:rsidP="00617117">
            <w:pPr>
              <w:pStyle w:val="ConsPlusCell"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x 100,</w:t>
            </w:r>
          </w:p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где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15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1B5F6D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15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30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30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>&gt;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0C500B" w:rsidRPr="00EB036B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EB036B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менеджмента </w:t>
            </w:r>
            <w:r w:rsid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ГРБС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</w:t>
            </w:r>
          </w:p>
        </w:tc>
      </w:tr>
    </w:tbl>
    <w:p w:rsidR="001B5F6D" w:rsidRDefault="0078111B" w:rsidP="00163813">
      <w:pPr>
        <w:autoSpaceDE w:val="0"/>
        <w:autoSpaceDN w:val="0"/>
        <w:adjustRightInd w:val="0"/>
        <w:ind w:firstLine="11340"/>
        <w:jc w:val="right"/>
        <w:outlineLvl w:val="0"/>
        <w:rPr>
          <w:sz w:val="28"/>
          <w:szCs w:val="28"/>
        </w:rPr>
        <w:sectPr w:rsidR="001B5F6D" w:rsidSect="00580EA3">
          <w:pgSz w:w="11905" w:h="16838"/>
          <w:pgMar w:top="1134" w:right="850" w:bottom="1134" w:left="1701" w:header="0" w:footer="0" w:gutter="0"/>
          <w:cols w:space="720"/>
        </w:sectPr>
      </w:pPr>
      <w:proofErr w:type="gramStart"/>
      <w:r w:rsidRPr="003465B0">
        <w:rPr>
          <w:sz w:val="28"/>
          <w:szCs w:val="28"/>
        </w:rPr>
        <w:t>П</w:t>
      </w:r>
      <w:proofErr w:type="gramEnd"/>
    </w:p>
    <w:p w:rsidR="00BA1584" w:rsidRDefault="00C60BAB" w:rsidP="00A17EDC">
      <w:pPr>
        <w:autoSpaceDE w:val="0"/>
        <w:autoSpaceDN w:val="0"/>
        <w:adjustRightInd w:val="0"/>
        <w:ind w:firstLine="11340"/>
        <w:jc w:val="right"/>
        <w:outlineLvl w:val="0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4C4C4C"/>
          <w:spacing w:val="2"/>
          <w:sz w:val="18"/>
          <w:szCs w:val="18"/>
        </w:rPr>
        <w:t>№</w:t>
      </w:r>
      <w:r w:rsidRPr="00BA1584">
        <w:rPr>
          <w:color w:val="4C4C4C"/>
          <w:spacing w:val="2"/>
          <w:sz w:val="18"/>
          <w:szCs w:val="18"/>
        </w:rPr>
        <w:t xml:space="preserve">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:rsidR="00B16E5D" w:rsidRDefault="00BA1584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A17EDC" w:rsidRPr="00A17EDC">
        <w:rPr>
          <w:color w:val="3C3C3C"/>
          <w:spacing w:val="2"/>
          <w:sz w:val="18"/>
          <w:szCs w:val="18"/>
        </w:rPr>
        <w:t>образования «</w:t>
      </w:r>
      <w:r w:rsidR="00496333">
        <w:rPr>
          <w:color w:val="3C3C3C"/>
          <w:spacing w:val="2"/>
          <w:sz w:val="18"/>
          <w:szCs w:val="18"/>
        </w:rPr>
        <w:t>Малолокнянский</w:t>
      </w:r>
      <w:r w:rsidR="00360AB5">
        <w:rPr>
          <w:color w:val="3C3C3C"/>
          <w:spacing w:val="2"/>
          <w:sz w:val="18"/>
          <w:szCs w:val="18"/>
        </w:rPr>
        <w:t xml:space="preserve"> сельсовет</w:t>
      </w:r>
      <w:r w:rsidR="00A17EDC" w:rsidRPr="00A17EDC">
        <w:rPr>
          <w:color w:val="3C3C3C"/>
          <w:spacing w:val="2"/>
          <w:sz w:val="18"/>
          <w:szCs w:val="18"/>
        </w:rPr>
        <w:t>»</w:t>
      </w:r>
    </w:p>
    <w:p w:rsidR="00B16E5D" w:rsidRPr="00A17EDC" w:rsidRDefault="00A17EDC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A17EDC">
        <w:rPr>
          <w:color w:val="3C3C3C"/>
          <w:spacing w:val="2"/>
          <w:sz w:val="18"/>
          <w:szCs w:val="18"/>
        </w:rPr>
        <w:t xml:space="preserve"> Суджанского района </w:t>
      </w:r>
      <w:r w:rsidR="00B16E5D" w:rsidRPr="00A17EDC">
        <w:rPr>
          <w:color w:val="3C3C3C"/>
          <w:spacing w:val="2"/>
          <w:sz w:val="18"/>
          <w:szCs w:val="18"/>
        </w:rPr>
        <w:t>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</w:t>
      </w:r>
      <w:r w:rsidR="00A13DF7" w:rsidRPr="00A13DF7">
        <w:rPr>
          <w:color w:val="2D2D2D"/>
          <w:spacing w:val="2"/>
          <w:sz w:val="24"/>
          <w:szCs w:val="24"/>
        </w:rPr>
        <w:t>муниципального образования «</w:t>
      </w:r>
      <w:r w:rsidR="00496333">
        <w:rPr>
          <w:color w:val="2D2D2D"/>
          <w:spacing w:val="2"/>
          <w:sz w:val="24"/>
          <w:szCs w:val="24"/>
        </w:rPr>
        <w:t>Малолокнянский</w:t>
      </w:r>
      <w:r w:rsidR="00360AB5">
        <w:rPr>
          <w:color w:val="2D2D2D"/>
          <w:spacing w:val="2"/>
          <w:sz w:val="24"/>
          <w:szCs w:val="24"/>
        </w:rPr>
        <w:t xml:space="preserve"> сельсовет</w:t>
      </w:r>
      <w:r w:rsidR="00A13DF7" w:rsidRPr="00A13DF7">
        <w:rPr>
          <w:color w:val="2D2D2D"/>
          <w:spacing w:val="2"/>
          <w:sz w:val="24"/>
          <w:szCs w:val="24"/>
        </w:rPr>
        <w:t>» Суджанского района Курской области</w:t>
      </w:r>
      <w:r w:rsidR="00A13DF7">
        <w:rPr>
          <w:color w:val="2D2D2D"/>
          <w:spacing w:val="2"/>
        </w:rPr>
        <w:t xml:space="preserve"> </w:t>
      </w:r>
      <w:r w:rsidR="005A6F15">
        <w:rPr>
          <w:color w:val="2D2D2D"/>
          <w:spacing w:val="2"/>
          <w:sz w:val="24"/>
          <w:szCs w:val="24"/>
        </w:rPr>
        <w:t xml:space="preserve">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FE7FCB" w:rsidRDefault="00A17EDC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1517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620"/>
        <w:gridCol w:w="1213"/>
        <w:gridCol w:w="4883"/>
        <w:gridCol w:w="1712"/>
      </w:tblGrid>
      <w:tr w:rsidR="00F0689A" w:rsidRPr="00C60BAB" w:rsidTr="00BE7AFB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N </w:t>
            </w:r>
            <w:proofErr w:type="gramStart"/>
            <w:r w:rsidRPr="002813E9">
              <w:rPr>
                <w:color w:val="2D2D2D"/>
                <w:spacing w:val="2"/>
              </w:rPr>
              <w:t>п</w:t>
            </w:r>
            <w:proofErr w:type="gramEnd"/>
            <w:r w:rsidRPr="002813E9">
              <w:rPr>
                <w:color w:val="2D2D2D"/>
                <w:spacing w:val="2"/>
              </w:rPr>
              <w:t>/п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A17EDC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4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633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Pr="002813E9">
              <w:rPr>
                <w:color w:val="2D2D2D"/>
                <w:spacing w:val="2"/>
              </w:rPr>
              <w:t xml:space="preserve">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F730F" w:rsidRPr="002813E9">
              <w:rPr>
                <w:color w:val="2D2D2D"/>
                <w:spacing w:val="2"/>
              </w:rPr>
              <w:t>а Администрации</w:t>
            </w:r>
            <w:r w:rsidR="00FE7FCB">
              <w:rPr>
                <w:color w:val="2D2D2D"/>
                <w:spacing w:val="2"/>
              </w:rPr>
              <w:t xml:space="preserve"> </w:t>
            </w:r>
            <w:r w:rsidR="00496333">
              <w:rPr>
                <w:color w:val="2D2D2D"/>
                <w:spacing w:val="2"/>
              </w:rPr>
              <w:t>Малолокнянского</w:t>
            </w:r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633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Плановые </w:t>
            </w:r>
            <w:r w:rsidR="008E26A9" w:rsidRPr="002813E9">
              <w:rPr>
                <w:color w:val="2D2D2D"/>
                <w:spacing w:val="2"/>
              </w:rPr>
              <w:t xml:space="preserve">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="008E26A9"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="008E26A9" w:rsidRPr="002813E9">
              <w:rPr>
                <w:color w:val="2D2D2D"/>
                <w:spacing w:val="2"/>
              </w:rPr>
              <w:t xml:space="preserve"> финансового года </w:t>
            </w:r>
            <w:r w:rsidRPr="002813E9">
              <w:rPr>
                <w:color w:val="2D2D2D"/>
                <w:spacing w:val="2"/>
              </w:rPr>
              <w:t>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</w:t>
            </w:r>
            <w:r w:rsidR="00496333">
              <w:rPr>
                <w:color w:val="2D2D2D"/>
                <w:spacing w:val="2"/>
              </w:rPr>
              <w:t>Малолокнянского</w:t>
            </w:r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8753A1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>Суджанского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9C1EF5">
              <w:rPr>
                <w:color w:val="2D2D2D"/>
                <w:spacing w:val="2"/>
              </w:rPr>
              <w:t>3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</w:t>
            </w:r>
            <w:r w:rsidR="00496333">
              <w:rPr>
                <w:color w:val="2D2D2D"/>
                <w:spacing w:val="2"/>
              </w:rPr>
              <w:t>Малолокнянского</w:t>
            </w:r>
            <w:r w:rsidR="006A7D55">
              <w:rPr>
                <w:color w:val="2D2D2D"/>
                <w:spacing w:val="2"/>
              </w:rPr>
              <w:t xml:space="preserve"> сельсовета </w:t>
            </w:r>
            <w:r w:rsidR="008E26A9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 xml:space="preserve">Суджанского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67BB8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резервного фонда Администрации</w:t>
            </w:r>
            <w:r w:rsidR="003330DD">
              <w:rPr>
                <w:color w:val="2D2D2D"/>
                <w:spacing w:val="2"/>
              </w:rPr>
              <w:t xml:space="preserve"> </w:t>
            </w:r>
            <w:r w:rsidR="00496333">
              <w:rPr>
                <w:color w:val="2D2D2D"/>
                <w:spacing w:val="2"/>
              </w:rPr>
              <w:t>Малолокнянского</w:t>
            </w:r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proofErr w:type="gramStart"/>
            <w:r w:rsidR="00D35C80">
              <w:rPr>
                <w:color w:val="2D2D2D"/>
                <w:spacing w:val="2"/>
              </w:rPr>
              <w:t>6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 порядок составления и 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7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633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 xml:space="preserve">а Администрации </w:t>
            </w:r>
            <w:r w:rsidR="00496333">
              <w:rPr>
                <w:color w:val="2D2D2D"/>
                <w:spacing w:val="2"/>
              </w:rPr>
              <w:t>Малолокнянского</w:t>
            </w:r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 «</w:t>
            </w:r>
            <w:r w:rsidR="00496333">
              <w:rPr>
                <w:color w:val="2D2D2D"/>
                <w:spacing w:val="2"/>
              </w:rPr>
              <w:t>Малолокнянский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>
              <w:rPr>
                <w:color w:val="2D2D2D"/>
                <w:spacing w:val="2"/>
              </w:rPr>
              <w:t>» Суджанского района</w:t>
            </w:r>
            <w:r w:rsidR="00FB4194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C60BAB" w:rsidRPr="001B5F6D" w:rsidTr="00BE7AFB">
        <w:tc>
          <w:tcPr>
            <w:tcW w:w="15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9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</w:t>
            </w:r>
            <w:proofErr w:type="gramStart"/>
            <w:r w:rsidRPr="002813E9">
              <w:rPr>
                <w:color w:val="2D2D2D"/>
                <w:spacing w:val="2"/>
              </w:rPr>
              <w:t>за</w:t>
            </w:r>
            <w:proofErr w:type="gramEnd"/>
            <w:r w:rsidRPr="002813E9">
              <w:rPr>
                <w:color w:val="2D2D2D"/>
                <w:spacing w:val="2"/>
              </w:rPr>
              <w:t xml:space="preserve"> отчетным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5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Должностные регламенты (инструкции) должностных лиц </w:t>
            </w:r>
            <w:r w:rsidR="003B613E">
              <w:rPr>
                <w:color w:val="2D2D2D"/>
                <w:spacing w:val="2"/>
              </w:rPr>
              <w:t>ГРБС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DA0CD0" w:rsidRPr="002813E9">
              <w:rPr>
                <w:color w:val="2D2D2D"/>
                <w:spacing w:val="2"/>
              </w:rPr>
              <w:t xml:space="preserve"> «</w:t>
            </w:r>
            <w:r w:rsidR="00496333">
              <w:rPr>
                <w:color w:val="2D2D2D"/>
                <w:spacing w:val="2"/>
              </w:rPr>
              <w:t>Малолокнянский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DA0CD0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Документы главного распорядителя средств </w:t>
            </w:r>
            <w:r w:rsidRPr="002813E9">
              <w:rPr>
                <w:color w:val="2D2D2D"/>
                <w:spacing w:val="2"/>
              </w:rPr>
              <w:lastRenderedPageBreak/>
              <w:t>бюджета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3B613E" w:rsidRPr="002813E9">
              <w:rPr>
                <w:color w:val="2D2D2D"/>
                <w:spacing w:val="2"/>
              </w:rPr>
              <w:t xml:space="preserve">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496333">
              <w:rPr>
                <w:color w:val="2D2D2D"/>
                <w:spacing w:val="2"/>
              </w:rPr>
              <w:t>Малолокнянский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7350B7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C60BAB" w:rsidRPr="002813E9" w:rsidRDefault="00C60BAB" w:rsidP="003B613E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330D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</w:t>
            </w:r>
            <w:r w:rsidR="003B613E" w:rsidRPr="002813E9">
              <w:rPr>
                <w:color w:val="2D2D2D"/>
                <w:spacing w:val="2"/>
              </w:rPr>
              <w:t xml:space="preserve">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496333">
              <w:rPr>
                <w:color w:val="2D2D2D"/>
                <w:spacing w:val="2"/>
              </w:rPr>
              <w:t>Малолокнянский</w:t>
            </w:r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  <w:r w:rsidR="003330DD">
              <w:rPr>
                <w:color w:val="2D2D2D"/>
                <w:spacing w:val="2"/>
              </w:rPr>
              <w:t xml:space="preserve"> и реализация материалов внутреннего финансового контроля в отчетном финансовом году.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503FE5" w:rsidRPr="001B5F6D" w:rsidRDefault="00503FE5" w:rsidP="001B5F6D">
      <w:pPr>
        <w:widowControl/>
        <w:snapToGrid/>
        <w:textAlignment w:val="baseline"/>
        <w:rPr>
          <w:color w:val="2D2D2D"/>
          <w:spacing w:val="2"/>
        </w:rPr>
      </w:pPr>
    </w:p>
    <w:p w:rsidR="001B5F6D" w:rsidRDefault="001B5F6D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2D2D2D"/>
          <w:spacing w:val="2"/>
          <w:sz w:val="18"/>
          <w:szCs w:val="18"/>
        </w:rPr>
        <w:t>№</w:t>
      </w:r>
      <w:r w:rsidRPr="00BA1584">
        <w:rPr>
          <w:color w:val="2D2D2D"/>
          <w:spacing w:val="2"/>
          <w:sz w:val="18"/>
          <w:szCs w:val="18"/>
        </w:rPr>
        <w:t>3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>
        <w:rPr>
          <w:color w:val="3C3C3C"/>
          <w:spacing w:val="2"/>
          <w:sz w:val="18"/>
          <w:szCs w:val="18"/>
        </w:rPr>
        <w:t xml:space="preserve">к </w:t>
      </w:r>
      <w:r w:rsidRPr="00EE14CC">
        <w:rPr>
          <w:color w:val="3C3C3C"/>
          <w:spacing w:val="2"/>
          <w:sz w:val="18"/>
          <w:szCs w:val="18"/>
        </w:rPr>
        <w:t>Методик</w:t>
      </w:r>
      <w:r>
        <w:rPr>
          <w:color w:val="3C3C3C"/>
          <w:spacing w:val="2"/>
          <w:sz w:val="18"/>
          <w:szCs w:val="18"/>
        </w:rPr>
        <w:t>е</w:t>
      </w:r>
      <w:r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06333A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 xml:space="preserve">образования </w:t>
      </w:r>
      <w:r w:rsidRPr="00EE14CC">
        <w:rPr>
          <w:color w:val="2D2D2D"/>
          <w:spacing w:val="2"/>
          <w:sz w:val="18"/>
          <w:szCs w:val="18"/>
        </w:rPr>
        <w:t xml:space="preserve"> «</w:t>
      </w:r>
      <w:r w:rsidR="00496333">
        <w:rPr>
          <w:color w:val="2D2D2D"/>
          <w:spacing w:val="2"/>
          <w:sz w:val="18"/>
          <w:szCs w:val="18"/>
        </w:rPr>
        <w:t>Малолокнянский</w:t>
      </w:r>
      <w:r w:rsidR="00867BB8">
        <w:rPr>
          <w:color w:val="2D2D2D"/>
          <w:spacing w:val="2"/>
          <w:sz w:val="18"/>
          <w:szCs w:val="18"/>
        </w:rPr>
        <w:t xml:space="preserve"> сельсовет</w:t>
      </w:r>
      <w:r w:rsidRPr="00EE14CC">
        <w:rPr>
          <w:color w:val="2D2D2D"/>
          <w:spacing w:val="2"/>
          <w:sz w:val="18"/>
          <w:szCs w:val="18"/>
        </w:rPr>
        <w:t xml:space="preserve">» </w:t>
      </w:r>
      <w:r w:rsidR="00867BB8">
        <w:rPr>
          <w:color w:val="2D2D2D"/>
          <w:spacing w:val="2"/>
          <w:sz w:val="18"/>
          <w:szCs w:val="18"/>
        </w:rPr>
        <w:t xml:space="preserve">Суджанского района </w:t>
      </w:r>
      <w:r w:rsidRPr="00EE14CC">
        <w:rPr>
          <w:color w:val="2D2D2D"/>
          <w:spacing w:val="2"/>
          <w:sz w:val="18"/>
          <w:szCs w:val="18"/>
        </w:rPr>
        <w:t>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06333A" w:rsidRDefault="0006333A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p w:rsidR="00926274" w:rsidRPr="00BE72B8" w:rsidRDefault="00926274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tbl>
      <w:tblPr>
        <w:tblW w:w="14176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943"/>
        <w:gridCol w:w="556"/>
        <w:gridCol w:w="556"/>
        <w:gridCol w:w="485"/>
        <w:gridCol w:w="2372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926274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926274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926274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06333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Администрация </w:t>
            </w:r>
            <w:r w:rsidR="00496333">
              <w:rPr>
                <w:color w:val="2D2D2D"/>
                <w:spacing w:val="2"/>
              </w:rPr>
              <w:t>Малолокнянского</w:t>
            </w:r>
            <w:r w:rsidR="00867BB8">
              <w:rPr>
                <w:color w:val="2D2D2D"/>
                <w:spacing w:val="2"/>
              </w:rPr>
              <w:t xml:space="preserve"> сельсовета </w:t>
            </w:r>
            <w:r w:rsidRPr="002813E9">
              <w:rPr>
                <w:color w:val="2D2D2D"/>
                <w:spacing w:val="2"/>
              </w:rPr>
              <w:t>Суджанского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06333A" w:rsidRDefault="0006333A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5 - наилучший показатель; 4 - хороший; 3 - средний; 2 - неудовлетворительный;</w:t>
      </w:r>
    </w:p>
    <w:p w:rsidR="000402FA" w:rsidRDefault="00C60BAB" w:rsidP="0010703A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1 - низкий; 0 - наихудший</w:t>
      </w:r>
      <w:proofErr w:type="gramStart"/>
      <w:r w:rsidRPr="002813E9">
        <w:rPr>
          <w:color w:val="2D2D2D"/>
          <w:spacing w:val="2"/>
        </w:rPr>
        <w:t>; "</w:t>
      </w:r>
      <w:proofErr w:type="gramEnd"/>
      <w:r w:rsidRPr="002813E9">
        <w:rPr>
          <w:color w:val="2D2D2D"/>
          <w:spacing w:val="2"/>
        </w:rPr>
        <w:t>-" - не применим.</w:t>
      </w:r>
    </w:p>
    <w:p w:rsidR="0010703A" w:rsidRDefault="0010703A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</w:p>
    <w:p w:rsidR="00BE72B8" w:rsidRDefault="000402FA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>образования</w:t>
      </w:r>
      <w:r w:rsidRPr="00BE72B8">
        <w:rPr>
          <w:color w:val="2D2D2D"/>
          <w:spacing w:val="2"/>
          <w:sz w:val="18"/>
          <w:szCs w:val="18"/>
        </w:rPr>
        <w:t xml:space="preserve"> «</w:t>
      </w:r>
      <w:r w:rsidR="00496333">
        <w:rPr>
          <w:color w:val="2D2D2D"/>
          <w:spacing w:val="2"/>
          <w:sz w:val="18"/>
          <w:szCs w:val="18"/>
        </w:rPr>
        <w:t>Малолокнянский</w:t>
      </w:r>
      <w:r w:rsidR="00867BB8">
        <w:rPr>
          <w:color w:val="2D2D2D"/>
          <w:spacing w:val="2"/>
          <w:sz w:val="18"/>
          <w:szCs w:val="18"/>
        </w:rPr>
        <w:t xml:space="preserve"> сельсовет</w:t>
      </w:r>
      <w:r w:rsidRPr="00BE72B8">
        <w:rPr>
          <w:color w:val="2D2D2D"/>
          <w:spacing w:val="2"/>
          <w:sz w:val="18"/>
          <w:szCs w:val="18"/>
        </w:rPr>
        <w:t>»</w:t>
      </w:r>
      <w:r w:rsidR="00867BB8">
        <w:rPr>
          <w:color w:val="2D2D2D"/>
          <w:spacing w:val="2"/>
          <w:sz w:val="18"/>
          <w:szCs w:val="18"/>
        </w:rPr>
        <w:t xml:space="preserve"> Суджанского района </w:t>
      </w:r>
      <w:r w:rsidRPr="00BE72B8">
        <w:rPr>
          <w:color w:val="2D2D2D"/>
          <w:spacing w:val="2"/>
          <w:sz w:val="18"/>
          <w:szCs w:val="18"/>
        </w:rPr>
        <w:t xml:space="preserve"> Курской области</w:t>
      </w:r>
    </w:p>
    <w:p w:rsidR="001B5F6D" w:rsidRDefault="001B5F6D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B90F2B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</w:t>
      </w:r>
      <w:r w:rsidRPr="00C60BAB">
        <w:rPr>
          <w:color w:val="2D2D2D"/>
          <w:spacing w:val="2"/>
          <w:sz w:val="24"/>
          <w:szCs w:val="24"/>
        </w:rPr>
        <w:t>ценк</w:t>
      </w:r>
      <w:r>
        <w:rPr>
          <w:color w:val="2D2D2D"/>
          <w:spacing w:val="2"/>
          <w:sz w:val="24"/>
          <w:szCs w:val="24"/>
        </w:rPr>
        <w:t>а</w:t>
      </w:r>
      <w:r w:rsidRPr="00C60BAB">
        <w:rPr>
          <w:color w:val="2D2D2D"/>
          <w:spacing w:val="2"/>
          <w:sz w:val="24"/>
          <w:szCs w:val="24"/>
        </w:rPr>
        <w:t xml:space="preserve"> качества финансового менеджмента</w:t>
      </w:r>
    </w:p>
    <w:p w:rsidR="00B90F2B" w:rsidRDefault="00C60BA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Администраци</w:t>
      </w:r>
      <w:r w:rsidR="00B90F2B">
        <w:rPr>
          <w:color w:val="3C3C3C"/>
          <w:spacing w:val="2"/>
          <w:sz w:val="24"/>
          <w:szCs w:val="24"/>
        </w:rPr>
        <w:t xml:space="preserve">и </w:t>
      </w:r>
      <w:r w:rsidR="001C667F" w:rsidRPr="001C667F">
        <w:rPr>
          <w:color w:val="3C3C3C"/>
          <w:spacing w:val="2"/>
          <w:sz w:val="24"/>
          <w:szCs w:val="24"/>
        </w:rPr>
        <w:t xml:space="preserve"> </w:t>
      </w:r>
      <w:r w:rsidR="00496333">
        <w:rPr>
          <w:color w:val="3C3C3C"/>
          <w:spacing w:val="2"/>
          <w:sz w:val="24"/>
          <w:szCs w:val="24"/>
        </w:rPr>
        <w:t>Малолокнянского</w:t>
      </w:r>
      <w:r w:rsidR="00867BB8">
        <w:rPr>
          <w:color w:val="3C3C3C"/>
          <w:spacing w:val="2"/>
          <w:sz w:val="24"/>
          <w:szCs w:val="24"/>
        </w:rPr>
        <w:t xml:space="preserve"> сельсовета </w:t>
      </w:r>
    </w:p>
    <w:p w:rsidR="001C667F" w:rsidRPr="001C667F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Суджанского района Курской области</w:t>
      </w:r>
    </w:p>
    <w:p w:rsidR="00C60BAB" w:rsidRDefault="0034588F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1C667F">
        <w:rPr>
          <w:color w:val="3C3C3C"/>
          <w:spacing w:val="2"/>
          <w:sz w:val="24"/>
          <w:szCs w:val="24"/>
        </w:rPr>
        <w:t xml:space="preserve"> Курской области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C60BAB" w:rsidRPr="00C60BAB">
        <w:rPr>
          <w:color w:val="3C3C3C"/>
          <w:spacing w:val="2"/>
          <w:sz w:val="24"/>
          <w:szCs w:val="24"/>
        </w:rPr>
        <w:t>за ______ год</w:t>
      </w: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612"/>
        <w:gridCol w:w="2300"/>
        <w:gridCol w:w="2268"/>
        <w:gridCol w:w="2551"/>
      </w:tblGrid>
      <w:tr w:rsidR="00CB7AA7" w:rsidRPr="00C60BAB" w:rsidTr="00B90F2B">
        <w:trPr>
          <w:trHeight w:val="15"/>
          <w:jc w:val="center"/>
        </w:trPr>
        <w:tc>
          <w:tcPr>
            <w:tcW w:w="924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Интегральная оценка качества финансового менеджмента 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(КФМ)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B90F2B">
            <w:pPr>
              <w:widowControl/>
              <w:snapToGrid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241B" w:rsidRPr="00C60BAB" w:rsidSect="001B5F6D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44" w:rsidRDefault="00D73344" w:rsidP="00E75F18">
      <w:r>
        <w:separator/>
      </w:r>
    </w:p>
  </w:endnote>
  <w:endnote w:type="continuationSeparator" w:id="0">
    <w:p w:rsidR="00D73344" w:rsidRDefault="00D73344" w:rsidP="00E75F18">
      <w:r>
        <w:continuationSeparator/>
      </w:r>
    </w:p>
  </w:endnote>
  <w:endnote w:id="1">
    <w:p w:rsidR="007564C1" w:rsidRPr="0006333A" w:rsidRDefault="007564C1" w:rsidP="0006333A">
      <w:pPr>
        <w:pStyle w:val="af1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44" w:rsidRDefault="00D73344" w:rsidP="00E75F18">
      <w:r>
        <w:separator/>
      </w:r>
    </w:p>
  </w:footnote>
  <w:footnote w:type="continuationSeparator" w:id="0">
    <w:p w:rsidR="00D73344" w:rsidRDefault="00D73344" w:rsidP="00E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2BF"/>
    <w:multiLevelType w:val="hybridMultilevel"/>
    <w:tmpl w:val="5776B922"/>
    <w:lvl w:ilvl="0" w:tplc="DDF6E9EE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2">
    <w:nsid w:val="3E8F3A95"/>
    <w:multiLevelType w:val="hybridMultilevel"/>
    <w:tmpl w:val="8E0E2FC2"/>
    <w:lvl w:ilvl="0" w:tplc="795A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197497"/>
    <w:multiLevelType w:val="hybridMultilevel"/>
    <w:tmpl w:val="178E0B5E"/>
    <w:lvl w:ilvl="0" w:tplc="78221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5E55ED"/>
    <w:multiLevelType w:val="hybridMultilevel"/>
    <w:tmpl w:val="5B1EE856"/>
    <w:lvl w:ilvl="0" w:tplc="BE2E8DC2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9B5"/>
    <w:rsid w:val="000078B4"/>
    <w:rsid w:val="00017271"/>
    <w:rsid w:val="0003052E"/>
    <w:rsid w:val="000330AD"/>
    <w:rsid w:val="000401DF"/>
    <w:rsid w:val="000402FA"/>
    <w:rsid w:val="0004602C"/>
    <w:rsid w:val="0006333A"/>
    <w:rsid w:val="00065674"/>
    <w:rsid w:val="00072BA0"/>
    <w:rsid w:val="00075E92"/>
    <w:rsid w:val="000900B9"/>
    <w:rsid w:val="000923F2"/>
    <w:rsid w:val="000B26EC"/>
    <w:rsid w:val="000C32B9"/>
    <w:rsid w:val="000C3407"/>
    <w:rsid w:val="000C500B"/>
    <w:rsid w:val="00100845"/>
    <w:rsid w:val="0010703A"/>
    <w:rsid w:val="001476A9"/>
    <w:rsid w:val="00160023"/>
    <w:rsid w:val="00163813"/>
    <w:rsid w:val="00164748"/>
    <w:rsid w:val="00164900"/>
    <w:rsid w:val="001824D2"/>
    <w:rsid w:val="001833BD"/>
    <w:rsid w:val="00184A78"/>
    <w:rsid w:val="00187BB5"/>
    <w:rsid w:val="001A1FDF"/>
    <w:rsid w:val="001B0F06"/>
    <w:rsid w:val="001B30AC"/>
    <w:rsid w:val="001B5F6D"/>
    <w:rsid w:val="001B69B5"/>
    <w:rsid w:val="001C667F"/>
    <w:rsid w:val="001D7A02"/>
    <w:rsid w:val="001F15F7"/>
    <w:rsid w:val="0020047F"/>
    <w:rsid w:val="00217A8E"/>
    <w:rsid w:val="00220D54"/>
    <w:rsid w:val="002268D1"/>
    <w:rsid w:val="00232438"/>
    <w:rsid w:val="0024459E"/>
    <w:rsid w:val="00244C58"/>
    <w:rsid w:val="00252D0B"/>
    <w:rsid w:val="002634CA"/>
    <w:rsid w:val="002813E9"/>
    <w:rsid w:val="00293DAC"/>
    <w:rsid w:val="002A05B3"/>
    <w:rsid w:val="002A6AA8"/>
    <w:rsid w:val="002C204D"/>
    <w:rsid w:val="00302B11"/>
    <w:rsid w:val="003041AE"/>
    <w:rsid w:val="00310D0D"/>
    <w:rsid w:val="00313568"/>
    <w:rsid w:val="003164A8"/>
    <w:rsid w:val="003330DD"/>
    <w:rsid w:val="00335531"/>
    <w:rsid w:val="0034588F"/>
    <w:rsid w:val="00351C0F"/>
    <w:rsid w:val="00360995"/>
    <w:rsid w:val="00360AB5"/>
    <w:rsid w:val="0036221F"/>
    <w:rsid w:val="00370693"/>
    <w:rsid w:val="003829A1"/>
    <w:rsid w:val="00383501"/>
    <w:rsid w:val="00384DAB"/>
    <w:rsid w:val="00385E27"/>
    <w:rsid w:val="003932B7"/>
    <w:rsid w:val="003A0DEA"/>
    <w:rsid w:val="003A5254"/>
    <w:rsid w:val="003A5AE0"/>
    <w:rsid w:val="003B613E"/>
    <w:rsid w:val="003C4112"/>
    <w:rsid w:val="003C44D5"/>
    <w:rsid w:val="003C4CA3"/>
    <w:rsid w:val="003D15EE"/>
    <w:rsid w:val="003D5C21"/>
    <w:rsid w:val="003E6AC7"/>
    <w:rsid w:val="00407A51"/>
    <w:rsid w:val="0041090E"/>
    <w:rsid w:val="00420E69"/>
    <w:rsid w:val="00446414"/>
    <w:rsid w:val="00446EEB"/>
    <w:rsid w:val="00466E2A"/>
    <w:rsid w:val="00476D3B"/>
    <w:rsid w:val="004914BB"/>
    <w:rsid w:val="004942AA"/>
    <w:rsid w:val="00496333"/>
    <w:rsid w:val="0049781A"/>
    <w:rsid w:val="004A1289"/>
    <w:rsid w:val="004A2BC9"/>
    <w:rsid w:val="004B369D"/>
    <w:rsid w:val="004B5DB3"/>
    <w:rsid w:val="004C094D"/>
    <w:rsid w:val="004C586E"/>
    <w:rsid w:val="004C6DE3"/>
    <w:rsid w:val="004D0BBF"/>
    <w:rsid w:val="004E55F5"/>
    <w:rsid w:val="004F424B"/>
    <w:rsid w:val="004F5630"/>
    <w:rsid w:val="005011D9"/>
    <w:rsid w:val="00503F1E"/>
    <w:rsid w:val="00503FE5"/>
    <w:rsid w:val="00532FB1"/>
    <w:rsid w:val="00540407"/>
    <w:rsid w:val="00580EA3"/>
    <w:rsid w:val="00586FB6"/>
    <w:rsid w:val="00590A93"/>
    <w:rsid w:val="005A3728"/>
    <w:rsid w:val="005A39AC"/>
    <w:rsid w:val="005A6F15"/>
    <w:rsid w:val="005B79F0"/>
    <w:rsid w:val="005D4884"/>
    <w:rsid w:val="005E668C"/>
    <w:rsid w:val="005F286D"/>
    <w:rsid w:val="00617117"/>
    <w:rsid w:val="00620C18"/>
    <w:rsid w:val="00632648"/>
    <w:rsid w:val="00635E27"/>
    <w:rsid w:val="00635FE9"/>
    <w:rsid w:val="00651374"/>
    <w:rsid w:val="0065248D"/>
    <w:rsid w:val="00675C56"/>
    <w:rsid w:val="00676E30"/>
    <w:rsid w:val="006A7D55"/>
    <w:rsid w:val="006C28E4"/>
    <w:rsid w:val="006D71F1"/>
    <w:rsid w:val="00703B88"/>
    <w:rsid w:val="007164E6"/>
    <w:rsid w:val="007167B8"/>
    <w:rsid w:val="00726F21"/>
    <w:rsid w:val="007318A0"/>
    <w:rsid w:val="0073317F"/>
    <w:rsid w:val="007350B7"/>
    <w:rsid w:val="007525B3"/>
    <w:rsid w:val="007564C1"/>
    <w:rsid w:val="0076543D"/>
    <w:rsid w:val="0078111B"/>
    <w:rsid w:val="007844D4"/>
    <w:rsid w:val="007910C0"/>
    <w:rsid w:val="007A2BF3"/>
    <w:rsid w:val="007B32A1"/>
    <w:rsid w:val="007D54F5"/>
    <w:rsid w:val="007E2410"/>
    <w:rsid w:val="007F065B"/>
    <w:rsid w:val="00807F8C"/>
    <w:rsid w:val="00820E62"/>
    <w:rsid w:val="00824BD8"/>
    <w:rsid w:val="008310FD"/>
    <w:rsid w:val="00857256"/>
    <w:rsid w:val="008621A2"/>
    <w:rsid w:val="008660D0"/>
    <w:rsid w:val="00867BB8"/>
    <w:rsid w:val="008720DC"/>
    <w:rsid w:val="008753A1"/>
    <w:rsid w:val="00875B96"/>
    <w:rsid w:val="00875E6B"/>
    <w:rsid w:val="00887754"/>
    <w:rsid w:val="008A04EF"/>
    <w:rsid w:val="008A3DFF"/>
    <w:rsid w:val="008A6661"/>
    <w:rsid w:val="008B4EAC"/>
    <w:rsid w:val="008C3E53"/>
    <w:rsid w:val="008C527A"/>
    <w:rsid w:val="008D7915"/>
    <w:rsid w:val="008E26A9"/>
    <w:rsid w:val="008E29F9"/>
    <w:rsid w:val="00900731"/>
    <w:rsid w:val="00905C22"/>
    <w:rsid w:val="00907090"/>
    <w:rsid w:val="009204C4"/>
    <w:rsid w:val="00926274"/>
    <w:rsid w:val="00926AB7"/>
    <w:rsid w:val="00933214"/>
    <w:rsid w:val="009351A7"/>
    <w:rsid w:val="009408D0"/>
    <w:rsid w:val="00947C09"/>
    <w:rsid w:val="00972E89"/>
    <w:rsid w:val="009833C4"/>
    <w:rsid w:val="009835E0"/>
    <w:rsid w:val="009B7BCC"/>
    <w:rsid w:val="009C1EF5"/>
    <w:rsid w:val="009C7BF6"/>
    <w:rsid w:val="009F1F2F"/>
    <w:rsid w:val="00A13DF7"/>
    <w:rsid w:val="00A1687F"/>
    <w:rsid w:val="00A17EDC"/>
    <w:rsid w:val="00A22A67"/>
    <w:rsid w:val="00A32B39"/>
    <w:rsid w:val="00A442EE"/>
    <w:rsid w:val="00A457AC"/>
    <w:rsid w:val="00A84CAB"/>
    <w:rsid w:val="00A91C03"/>
    <w:rsid w:val="00AA171A"/>
    <w:rsid w:val="00AA26A7"/>
    <w:rsid w:val="00AB1141"/>
    <w:rsid w:val="00AC68BE"/>
    <w:rsid w:val="00B068D6"/>
    <w:rsid w:val="00B0726C"/>
    <w:rsid w:val="00B15E96"/>
    <w:rsid w:val="00B16E5D"/>
    <w:rsid w:val="00B31AA0"/>
    <w:rsid w:val="00B37F5E"/>
    <w:rsid w:val="00B40C10"/>
    <w:rsid w:val="00B44927"/>
    <w:rsid w:val="00B538E5"/>
    <w:rsid w:val="00B62347"/>
    <w:rsid w:val="00B80FD1"/>
    <w:rsid w:val="00B90F2B"/>
    <w:rsid w:val="00BA0913"/>
    <w:rsid w:val="00BA1584"/>
    <w:rsid w:val="00BA40C8"/>
    <w:rsid w:val="00BB5D33"/>
    <w:rsid w:val="00BD02E6"/>
    <w:rsid w:val="00BD3785"/>
    <w:rsid w:val="00BD7BC5"/>
    <w:rsid w:val="00BE72B8"/>
    <w:rsid w:val="00BE7AFB"/>
    <w:rsid w:val="00C0379B"/>
    <w:rsid w:val="00C03D6C"/>
    <w:rsid w:val="00C163E0"/>
    <w:rsid w:val="00C21951"/>
    <w:rsid w:val="00C46A88"/>
    <w:rsid w:val="00C474E2"/>
    <w:rsid w:val="00C60BAB"/>
    <w:rsid w:val="00C61BBB"/>
    <w:rsid w:val="00C63A0D"/>
    <w:rsid w:val="00C776DB"/>
    <w:rsid w:val="00C87DF6"/>
    <w:rsid w:val="00C96E7D"/>
    <w:rsid w:val="00CB4BD9"/>
    <w:rsid w:val="00CB7AA7"/>
    <w:rsid w:val="00CC2EC9"/>
    <w:rsid w:val="00CC3C8A"/>
    <w:rsid w:val="00CD28E5"/>
    <w:rsid w:val="00CD7456"/>
    <w:rsid w:val="00D04048"/>
    <w:rsid w:val="00D05B7C"/>
    <w:rsid w:val="00D103B5"/>
    <w:rsid w:val="00D35C80"/>
    <w:rsid w:val="00D40185"/>
    <w:rsid w:val="00D4034E"/>
    <w:rsid w:val="00D50AC8"/>
    <w:rsid w:val="00D62913"/>
    <w:rsid w:val="00D73344"/>
    <w:rsid w:val="00DA0CD0"/>
    <w:rsid w:val="00DA44CE"/>
    <w:rsid w:val="00DB50F2"/>
    <w:rsid w:val="00DC080B"/>
    <w:rsid w:val="00DC5D0C"/>
    <w:rsid w:val="00DD61F2"/>
    <w:rsid w:val="00DF72AC"/>
    <w:rsid w:val="00E42020"/>
    <w:rsid w:val="00E60723"/>
    <w:rsid w:val="00E72184"/>
    <w:rsid w:val="00E72A81"/>
    <w:rsid w:val="00E74810"/>
    <w:rsid w:val="00E75F18"/>
    <w:rsid w:val="00E85524"/>
    <w:rsid w:val="00E91C43"/>
    <w:rsid w:val="00EA1DF1"/>
    <w:rsid w:val="00EB036B"/>
    <w:rsid w:val="00ED241B"/>
    <w:rsid w:val="00ED5439"/>
    <w:rsid w:val="00EE14CC"/>
    <w:rsid w:val="00EE1BE3"/>
    <w:rsid w:val="00EF17AA"/>
    <w:rsid w:val="00F02137"/>
    <w:rsid w:val="00F0689A"/>
    <w:rsid w:val="00F33990"/>
    <w:rsid w:val="00F43E07"/>
    <w:rsid w:val="00F445E2"/>
    <w:rsid w:val="00F4553F"/>
    <w:rsid w:val="00F468D0"/>
    <w:rsid w:val="00F534B3"/>
    <w:rsid w:val="00F561EC"/>
    <w:rsid w:val="00F62837"/>
    <w:rsid w:val="00F70B5C"/>
    <w:rsid w:val="00F71591"/>
    <w:rsid w:val="00F7278C"/>
    <w:rsid w:val="00F7572D"/>
    <w:rsid w:val="00F76FC8"/>
    <w:rsid w:val="00F771EB"/>
    <w:rsid w:val="00F80927"/>
    <w:rsid w:val="00F821A5"/>
    <w:rsid w:val="00FA149D"/>
    <w:rsid w:val="00FA29B8"/>
    <w:rsid w:val="00FB25F9"/>
    <w:rsid w:val="00FB4194"/>
    <w:rsid w:val="00FE7FCB"/>
    <w:rsid w:val="00FF20F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10703A"/>
    <w:pPr>
      <w:widowControl/>
      <w:snapToGrid/>
      <w:jc w:val="center"/>
    </w:pPr>
    <w:rPr>
      <w:b/>
      <w:spacing w:val="60"/>
      <w:sz w:val="32"/>
    </w:rPr>
  </w:style>
  <w:style w:type="paragraph" w:styleId="31">
    <w:name w:val="Body Text Indent 3"/>
    <w:basedOn w:val="a"/>
    <w:link w:val="32"/>
    <w:rsid w:val="0010703A"/>
    <w:pPr>
      <w:widowControl/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7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1B0F06"/>
    <w:pPr>
      <w:widowControl/>
      <w:snapToGrid/>
    </w:pPr>
  </w:style>
  <w:style w:type="character" w:customStyle="1" w:styleId="ab">
    <w:name w:val="Текст сноски Знак"/>
    <w:basedOn w:val="a0"/>
    <w:link w:val="aa"/>
    <w:semiHidden/>
    <w:rsid w:val="001B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8111B"/>
    <w:pPr>
      <w:widowControl/>
      <w:snapToGrid/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7811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78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8111B"/>
  </w:style>
  <w:style w:type="character" w:styleId="af0">
    <w:name w:val="footnote reference"/>
    <w:semiHidden/>
    <w:rsid w:val="0078111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B5DB3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B5D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8875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6FDF-47A9-4968-9086-4B6E7AEC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ПК</cp:lastModifiedBy>
  <cp:revision>13</cp:revision>
  <cp:lastPrinted>2020-05-15T10:39:00Z</cp:lastPrinted>
  <dcterms:created xsi:type="dcterms:W3CDTF">2020-05-26T13:31:00Z</dcterms:created>
  <dcterms:modified xsi:type="dcterms:W3CDTF">2020-08-06T07:27:00Z</dcterms:modified>
</cp:coreProperties>
</file>