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421CBE" w:rsidRDefault="00E31270" w:rsidP="00E31270">
      <w:pPr>
        <w:widowControl w:val="0"/>
        <w:adjustRightInd w:val="0"/>
        <w:jc w:val="center"/>
        <w:rPr>
          <w:b/>
          <w:bCs/>
          <w:color w:val="FF0000"/>
          <w:sz w:val="28"/>
          <w:szCs w:val="28"/>
          <w:lang w:val="ru-RU"/>
        </w:rPr>
      </w:pPr>
      <w:r w:rsidRPr="00421CBE">
        <w:rPr>
          <w:b/>
          <w:bCs/>
          <w:color w:val="FF0000"/>
          <w:sz w:val="28"/>
          <w:szCs w:val="28"/>
          <w:lang w:val="ru-RU"/>
        </w:rPr>
        <w:t xml:space="preserve">от                     2023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6E7B47" w:rsidRDefault="00421CBE" w:rsidP="00421CBE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 w:rsidRPr="004510F9">
        <w:rPr>
          <w:b/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в абзаце 2 части 5 статьи 10 «Местный референдум» слова «Избирательной комиссией Курской области или прокурора» заменить словами «Избирательной комиссии Курской области или прокурора»;</w:t>
      </w:r>
    </w:p>
    <w:p w:rsidR="00421CBE" w:rsidRPr="004510F9" w:rsidRDefault="004510F9" w:rsidP="00421CBE">
      <w:pPr>
        <w:shd w:val="clear" w:color="auto" w:fill="FFFFFF"/>
        <w:spacing w:before="7" w:line="317" w:lineRule="exact"/>
        <w:ind w:firstLine="871"/>
        <w:jc w:val="both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2) </w:t>
      </w:r>
      <w:r>
        <w:rPr>
          <w:bCs/>
          <w:iCs/>
          <w:sz w:val="28"/>
          <w:szCs w:val="28"/>
          <w:lang w:val="ru-RU"/>
        </w:rPr>
        <w:t xml:space="preserve">в части 7 статьи 12 «Голосование по отзыву депутата Собрания депутатов Малолокнянского сельсовета Суджанского района, Главы Малолокнянского сельсовета Суджанского района» слова Малолокнянском сельсовете Суджанского района» заменить словами </w:t>
      </w:r>
      <w:r w:rsidR="00FF74C2">
        <w:rPr>
          <w:bCs/>
          <w:iCs/>
          <w:sz w:val="28"/>
          <w:szCs w:val="28"/>
          <w:lang w:val="ru-RU"/>
        </w:rPr>
        <w:t>«Малолокнянском сельсовете</w:t>
      </w:r>
      <w:r w:rsidR="00475577">
        <w:rPr>
          <w:bCs/>
          <w:iCs/>
          <w:sz w:val="28"/>
          <w:szCs w:val="28"/>
          <w:lang w:val="ru-RU"/>
        </w:rPr>
        <w:t>»</w:t>
      </w:r>
      <w:r w:rsidR="00FF74C2">
        <w:rPr>
          <w:bCs/>
          <w:iCs/>
          <w:sz w:val="28"/>
          <w:szCs w:val="28"/>
          <w:lang w:val="ru-RU"/>
        </w:rPr>
        <w:t>;</w:t>
      </w:r>
      <w:bookmarkStart w:id="0" w:name="_GoBack"/>
      <w:bookmarkEnd w:id="0"/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3)</w:t>
      </w:r>
      <w:r w:rsidR="00475577">
        <w:rPr>
          <w:sz w:val="28"/>
          <w:szCs w:val="28"/>
          <w:lang w:val="ru-RU"/>
        </w:rPr>
        <w:t xml:space="preserve"> в абзаце 2 части 5 статьи 10</w:t>
      </w:r>
      <w:r w:rsidR="00E31270" w:rsidRPr="00E31270">
        <w:rPr>
          <w:sz w:val="28"/>
          <w:szCs w:val="28"/>
          <w:lang w:val="ru-RU"/>
        </w:rPr>
        <w:t xml:space="preserve"> «Местный референдум» слова «Назначенный судом местный референдум организуется Избирательной комиссией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4510F9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475577">
        <w:rPr>
          <w:sz w:val="28"/>
          <w:szCs w:val="28"/>
          <w:lang w:val="ru-RU"/>
        </w:rPr>
        <w:t xml:space="preserve"> часть 3 статьи 11</w:t>
      </w:r>
      <w:r w:rsidR="00E31270" w:rsidRPr="00E31270">
        <w:rPr>
          <w:sz w:val="28"/>
          <w:szCs w:val="28"/>
          <w:lang w:val="ru-RU"/>
        </w:rPr>
        <w:t xml:space="preserve"> «Муниципальные выборы» признать утратившей силу;</w:t>
      </w:r>
    </w:p>
    <w:p w:rsidR="00E31270" w:rsidRPr="00E31270" w:rsidRDefault="004510F9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874B98">
        <w:rPr>
          <w:sz w:val="28"/>
          <w:szCs w:val="28"/>
          <w:lang w:val="ru-RU"/>
        </w:rPr>
        <w:t xml:space="preserve"> в статье </w:t>
      </w:r>
      <w:r w:rsidR="00874B98" w:rsidRPr="00874B98">
        <w:rPr>
          <w:b/>
          <w:sz w:val="28"/>
          <w:szCs w:val="28"/>
          <w:lang w:val="ru-RU"/>
        </w:rPr>
        <w:t>12</w:t>
      </w:r>
      <w:r w:rsidR="00E31270" w:rsidRPr="00E31270">
        <w:rPr>
          <w:sz w:val="28"/>
          <w:szCs w:val="28"/>
          <w:lang w:val="ru-RU"/>
        </w:rPr>
        <w:t xml:space="preserve">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2A51E5">
        <w:rPr>
          <w:sz w:val="28"/>
          <w:szCs w:val="28"/>
          <w:lang w:val="ru-RU"/>
        </w:rPr>
        <w:t xml:space="preserve"> в статье </w:t>
      </w:r>
      <w:r w:rsidR="002A51E5" w:rsidRPr="002A51E5">
        <w:rPr>
          <w:b/>
          <w:sz w:val="28"/>
          <w:szCs w:val="28"/>
          <w:lang w:val="ru-RU"/>
        </w:rPr>
        <w:t>25</w:t>
      </w:r>
      <w:r w:rsidR="00E31270" w:rsidRPr="00E31270">
        <w:rPr>
          <w:sz w:val="28"/>
          <w:szCs w:val="28"/>
          <w:lang w:val="ru-RU"/>
        </w:rPr>
        <w:t xml:space="preserve"> «Статус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E31270">
        <w:rPr>
          <w:rStyle w:val="a7"/>
          <w:i w:val="0"/>
          <w:color w:val="000000"/>
          <w:sz w:val="28"/>
          <w:szCs w:val="28"/>
          <w:lang w:val="ru-RU"/>
        </w:rPr>
        <w:t>.»;</w:t>
      </w:r>
      <w:proofErr w:type="gramEnd"/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</w:t>
      </w:r>
      <w:r w:rsidRPr="002A51E5">
        <w:rPr>
          <w:b/>
          <w:sz w:val="28"/>
          <w:szCs w:val="28"/>
          <w:lang w:val="ru-RU"/>
        </w:rPr>
        <w:t>30</w:t>
      </w:r>
      <w:r w:rsidR="00E31270" w:rsidRPr="002A51E5">
        <w:rPr>
          <w:b/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 xml:space="preserve">«Глава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</w:t>
      </w:r>
      <w:r w:rsidR="00E31270" w:rsidRPr="009776EF">
        <w:rPr>
          <w:b/>
          <w:sz w:val="28"/>
          <w:szCs w:val="28"/>
          <w:lang w:val="ru-RU"/>
        </w:rPr>
        <w:t>6</w:t>
      </w:r>
      <w:r w:rsidR="00E31270" w:rsidRPr="009776EF">
        <w:rPr>
          <w:b/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E31270" w:rsidRPr="00E31270">
        <w:rPr>
          <w:b/>
          <w:sz w:val="28"/>
          <w:szCs w:val="28"/>
          <w:lang w:val="ru-RU"/>
        </w:rPr>
        <w:t>)</w:t>
      </w:r>
      <w:r w:rsidR="009776EF">
        <w:rPr>
          <w:sz w:val="28"/>
          <w:szCs w:val="28"/>
          <w:lang w:val="ru-RU"/>
        </w:rPr>
        <w:t xml:space="preserve"> статью </w:t>
      </w:r>
      <w:r w:rsidR="009776EF" w:rsidRPr="009776EF">
        <w:rPr>
          <w:b/>
          <w:sz w:val="28"/>
          <w:szCs w:val="28"/>
          <w:lang w:val="ru-RU"/>
        </w:rPr>
        <w:t>35</w:t>
      </w:r>
      <w:r w:rsidR="00E31270" w:rsidRPr="009776EF">
        <w:rPr>
          <w:b/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E31270" w:rsidRPr="004B2B59">
        <w:rPr>
          <w:b/>
          <w:sz w:val="28"/>
          <w:szCs w:val="28"/>
        </w:rPr>
        <w:t>)</w:t>
      </w:r>
      <w:r w:rsidR="009776EF">
        <w:rPr>
          <w:sz w:val="28"/>
          <w:szCs w:val="28"/>
        </w:rPr>
        <w:t xml:space="preserve"> часть 4 статьи </w:t>
      </w:r>
      <w:r w:rsidR="009776EF" w:rsidRPr="009776EF">
        <w:rPr>
          <w:b/>
          <w:sz w:val="28"/>
          <w:szCs w:val="28"/>
        </w:rPr>
        <w:t>38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 xml:space="preserve">Федеральным законом от 02 марта 2007 года № 25-ФЗ «О </w:t>
      </w:r>
      <w:r w:rsidRPr="004B2B59">
        <w:rPr>
          <w:rStyle w:val="2"/>
          <w:sz w:val="28"/>
          <w:szCs w:val="28"/>
        </w:rPr>
        <w:lastRenderedPageBreak/>
        <w:t>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в статье </w:t>
      </w:r>
      <w:r w:rsidR="009776EF" w:rsidRPr="009776EF">
        <w:rPr>
          <w:b/>
          <w:bCs/>
          <w:sz w:val="28"/>
          <w:szCs w:val="28"/>
        </w:rPr>
        <w:t>44</w:t>
      </w:r>
      <w:r w:rsidR="00E31270" w:rsidRPr="004B2B59">
        <w:rPr>
          <w:bCs/>
          <w:sz w:val="28"/>
          <w:szCs w:val="28"/>
        </w:rPr>
        <w:t xml:space="preserve">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2A51E5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</w:t>
      </w:r>
      <w:r w:rsidR="009776EF">
        <w:rPr>
          <w:b/>
          <w:bCs/>
          <w:sz w:val="28"/>
          <w:szCs w:val="28"/>
        </w:rPr>
        <w:t>45</w:t>
      </w:r>
      <w:r w:rsidR="00E31270" w:rsidRPr="004B2B59">
        <w:rPr>
          <w:bCs/>
          <w:sz w:val="28"/>
          <w:szCs w:val="28"/>
        </w:rPr>
        <w:t xml:space="preserve">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</w:t>
      </w:r>
      <w:r w:rsidR="009776EF">
        <w:rPr>
          <w:b/>
          <w:sz w:val="28"/>
          <w:szCs w:val="28"/>
        </w:rPr>
        <w:t>46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</w:t>
      </w:r>
      <w:r w:rsidR="009776EF">
        <w:rPr>
          <w:b/>
          <w:bCs/>
          <w:sz w:val="28"/>
          <w:szCs w:val="28"/>
        </w:rPr>
        <w:t>47</w:t>
      </w:r>
      <w:r w:rsidR="00E31270" w:rsidRPr="004B2B59">
        <w:rPr>
          <w:bCs/>
          <w:sz w:val="28"/>
          <w:szCs w:val="28"/>
        </w:rPr>
        <w:t xml:space="preserve"> «Бюджетная отчетность об исполнении бюджета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</w:t>
      </w:r>
      <w:r w:rsidR="009776EF">
        <w:rPr>
          <w:b/>
          <w:bCs/>
          <w:sz w:val="28"/>
          <w:szCs w:val="28"/>
        </w:rPr>
        <w:t>50</w:t>
      </w:r>
      <w:r w:rsidR="00E31270" w:rsidRPr="004B2B59">
        <w:rPr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</w:t>
      </w:r>
      <w:r w:rsidRPr="004B2B59">
        <w:rPr>
          <w:bCs/>
          <w:sz w:val="28"/>
          <w:szCs w:val="28"/>
        </w:rPr>
        <w:lastRenderedPageBreak/>
        <w:t xml:space="preserve">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статью </w:t>
      </w:r>
      <w:r w:rsidR="009776EF" w:rsidRPr="009776EF">
        <w:rPr>
          <w:b/>
          <w:bCs/>
          <w:sz w:val="28"/>
          <w:szCs w:val="28"/>
        </w:rPr>
        <w:t>61</w:t>
      </w:r>
      <w:r w:rsidR="00E31270" w:rsidRPr="004B2B59">
        <w:rPr>
          <w:bCs/>
          <w:sz w:val="28"/>
          <w:szCs w:val="28"/>
        </w:rPr>
        <w:t xml:space="preserve"> «Приведение нормативных правовых актов органов местного самоуправления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</w:t>
      </w:r>
      <w:r w:rsidR="00AC0370" w:rsidRPr="002D4819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E31270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C6CE4" w:rsidRPr="00BC6CE4" w:rsidRDefault="00BC6CE4" w:rsidP="00BC6CE4">
      <w:pPr>
        <w:ind w:firstLine="851"/>
        <w:jc w:val="both"/>
        <w:rPr>
          <w:sz w:val="28"/>
          <w:szCs w:val="28"/>
          <w:lang w:val="ru-RU" w:eastAsia="ru-RU"/>
        </w:rPr>
      </w:pPr>
      <w:r w:rsidRPr="00BC6CE4">
        <w:rPr>
          <w:sz w:val="28"/>
          <w:szCs w:val="28"/>
          <w:lang w:val="ru-RU" w:eastAsia="ru-RU"/>
        </w:rPr>
        <w:t>3. Обнародовать настоящее Решение после его государственной регистрации на информационном стенде</w:t>
      </w:r>
      <w:r>
        <w:rPr>
          <w:sz w:val="28"/>
          <w:szCs w:val="28"/>
          <w:lang w:val="ru-RU" w:eastAsia="ru-RU"/>
        </w:rPr>
        <w:t>:</w:t>
      </w:r>
      <w:r w:rsidRPr="00BC6CE4">
        <w:rPr>
          <w:sz w:val="28"/>
          <w:szCs w:val="28"/>
          <w:lang w:val="ru-RU" w:eastAsia="ru-RU"/>
        </w:rPr>
        <w:t xml:space="preserve"> </w:t>
      </w:r>
      <w:proofErr w:type="gramStart"/>
      <w:r w:rsidRPr="00BC6CE4">
        <w:rPr>
          <w:sz w:val="28"/>
          <w:szCs w:val="28"/>
          <w:lang w:val="ru-RU" w:eastAsia="ru-RU"/>
        </w:rPr>
        <w:t>Вестник МО «Малолокнянский сельсовет», расположенном в здании администрации Малолокнянского сельсовета Суджанского района, село Малая Локня</w:t>
      </w:r>
      <w:r>
        <w:rPr>
          <w:sz w:val="28"/>
          <w:szCs w:val="28"/>
          <w:lang w:val="ru-RU" w:eastAsia="ru-RU"/>
        </w:rPr>
        <w:t xml:space="preserve"> ул. Сотницкая д. 25 </w:t>
      </w:r>
      <w:proofErr w:type="gramEnd"/>
    </w:p>
    <w:p w:rsidR="00BC6CE4" w:rsidRPr="002D4819" w:rsidRDefault="00BC6CE4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1773E2">
        <w:rPr>
          <w:sz w:val="28"/>
          <w:szCs w:val="28"/>
          <w:lang w:val="ru-RU"/>
        </w:rPr>
        <w:t>С.П. Бабкин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EA" w:rsidRDefault="006C3EEA" w:rsidP="00C86BD9">
      <w:r>
        <w:separator/>
      </w:r>
    </w:p>
  </w:endnote>
  <w:endnote w:type="continuationSeparator" w:id="0">
    <w:p w:rsidR="006C3EEA" w:rsidRDefault="006C3EEA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EA" w:rsidRDefault="006C3EEA" w:rsidP="00C86BD9">
      <w:r>
        <w:separator/>
      </w:r>
    </w:p>
  </w:footnote>
  <w:footnote w:type="continuationSeparator" w:id="0">
    <w:p w:rsidR="006C3EEA" w:rsidRDefault="006C3EEA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6C3EEA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151628"/>
    <w:rsid w:val="001773E2"/>
    <w:rsid w:val="00291037"/>
    <w:rsid w:val="002A51E5"/>
    <w:rsid w:val="00385C13"/>
    <w:rsid w:val="00421CBE"/>
    <w:rsid w:val="004510F9"/>
    <w:rsid w:val="00475577"/>
    <w:rsid w:val="006C3EEA"/>
    <w:rsid w:val="006E7B47"/>
    <w:rsid w:val="00851C26"/>
    <w:rsid w:val="00874B98"/>
    <w:rsid w:val="009776EF"/>
    <w:rsid w:val="00A903DA"/>
    <w:rsid w:val="00AC0370"/>
    <w:rsid w:val="00BC6CE4"/>
    <w:rsid w:val="00C86BD9"/>
    <w:rsid w:val="00E31270"/>
    <w:rsid w:val="00E608A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C1AD7-6617-4450-8B82-7C3B646B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9</cp:revision>
  <dcterms:created xsi:type="dcterms:W3CDTF">2023-03-30T06:09:00Z</dcterms:created>
  <dcterms:modified xsi:type="dcterms:W3CDTF">2023-06-08T10:26:00Z</dcterms:modified>
</cp:coreProperties>
</file>