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26" w:rsidRDefault="00691826" w:rsidP="00691826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E52445" w:rsidRPr="000A32B3" w:rsidRDefault="00E52445" w:rsidP="000A32B3">
      <w:pPr>
        <w:jc w:val="center"/>
        <w:rPr>
          <w:b/>
          <w:bCs/>
          <w:sz w:val="28"/>
          <w:szCs w:val="28"/>
        </w:rPr>
      </w:pPr>
      <w:r w:rsidRPr="000A32B3">
        <w:rPr>
          <w:b/>
          <w:bCs/>
          <w:sz w:val="28"/>
          <w:szCs w:val="28"/>
        </w:rPr>
        <w:t xml:space="preserve">СОБРАНИЕ ДЕПУТАТОВ </w:t>
      </w:r>
    </w:p>
    <w:p w:rsidR="00E52445" w:rsidRPr="000A32B3" w:rsidRDefault="00FB465E" w:rsidP="000A32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МАЛОЛОКНЯНСКОГО</w:t>
      </w:r>
      <w:r w:rsidR="00E52445" w:rsidRPr="000A32B3">
        <w:rPr>
          <w:b/>
          <w:bCs/>
          <w:sz w:val="28"/>
          <w:szCs w:val="28"/>
        </w:rPr>
        <w:t xml:space="preserve"> СЕЛЬСОВЕТА</w:t>
      </w:r>
    </w:p>
    <w:p w:rsidR="00E52445" w:rsidRPr="000A32B3" w:rsidRDefault="00DE0CB9" w:rsidP="000A32B3">
      <w:pPr>
        <w:jc w:val="center"/>
        <w:rPr>
          <w:b/>
          <w:bCs/>
          <w:sz w:val="28"/>
          <w:szCs w:val="28"/>
        </w:rPr>
      </w:pPr>
      <w:r w:rsidRPr="000A32B3">
        <w:rPr>
          <w:b/>
          <w:bCs/>
          <w:sz w:val="28"/>
          <w:szCs w:val="28"/>
        </w:rPr>
        <w:t>СУДЖАНСКОГО</w:t>
      </w:r>
      <w:r w:rsidR="00E52445" w:rsidRPr="000A32B3">
        <w:rPr>
          <w:b/>
          <w:bCs/>
          <w:sz w:val="28"/>
          <w:szCs w:val="28"/>
        </w:rPr>
        <w:t xml:space="preserve"> РАЙОНА</w:t>
      </w:r>
    </w:p>
    <w:p w:rsidR="00E52445" w:rsidRPr="000A32B3" w:rsidRDefault="00E52445" w:rsidP="000A32B3">
      <w:pPr>
        <w:jc w:val="center"/>
        <w:rPr>
          <w:b/>
          <w:bCs/>
          <w:sz w:val="28"/>
          <w:szCs w:val="28"/>
        </w:rPr>
      </w:pPr>
    </w:p>
    <w:p w:rsidR="00E52445" w:rsidRPr="000A32B3" w:rsidRDefault="00E52445" w:rsidP="000A32B3">
      <w:pPr>
        <w:jc w:val="center"/>
        <w:rPr>
          <w:b/>
          <w:bCs/>
          <w:sz w:val="28"/>
          <w:szCs w:val="28"/>
        </w:rPr>
      </w:pPr>
      <w:r w:rsidRPr="000A32B3">
        <w:rPr>
          <w:b/>
          <w:bCs/>
          <w:sz w:val="28"/>
          <w:szCs w:val="28"/>
        </w:rPr>
        <w:t>РЕШЕНИЕ</w:t>
      </w:r>
    </w:p>
    <w:p w:rsidR="00E52445" w:rsidRPr="000A32B3" w:rsidRDefault="00395289" w:rsidP="000A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0CB6" w:rsidRPr="000A32B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 июля </w:t>
      </w:r>
      <w:r w:rsidR="00130CB6" w:rsidRPr="000A32B3">
        <w:rPr>
          <w:b/>
          <w:sz w:val="28"/>
          <w:szCs w:val="28"/>
        </w:rPr>
        <w:t xml:space="preserve"> 2022г. 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4E272E">
        <w:rPr>
          <w:b/>
          <w:sz w:val="28"/>
          <w:szCs w:val="28"/>
        </w:rPr>
        <w:t xml:space="preserve"> </w:t>
      </w:r>
      <w:r w:rsidR="00130CB6" w:rsidRPr="000A32B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</w:p>
    <w:p w:rsidR="00E52445" w:rsidRPr="000A32B3" w:rsidRDefault="00E52445" w:rsidP="000A32B3">
      <w:pPr>
        <w:jc w:val="center"/>
        <w:rPr>
          <w:sz w:val="28"/>
          <w:szCs w:val="28"/>
          <w:lang w:eastAsia="ar-SA"/>
        </w:rPr>
      </w:pPr>
    </w:p>
    <w:p w:rsidR="000A32B3" w:rsidRDefault="00E52445" w:rsidP="000A32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B3">
        <w:rPr>
          <w:b/>
          <w:sz w:val="28"/>
          <w:szCs w:val="28"/>
        </w:rPr>
        <w:t xml:space="preserve">Об утверждении Порядка присвоения новых наименований </w:t>
      </w:r>
    </w:p>
    <w:p w:rsidR="000A32B3" w:rsidRDefault="00E52445" w:rsidP="000A32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B3">
        <w:rPr>
          <w:b/>
          <w:sz w:val="28"/>
          <w:szCs w:val="28"/>
        </w:rPr>
        <w:t xml:space="preserve">и переименования улиц, площадей, элементов улично-дорожной сети </w:t>
      </w:r>
    </w:p>
    <w:p w:rsidR="000A32B3" w:rsidRDefault="00E52445" w:rsidP="000A32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B3">
        <w:rPr>
          <w:b/>
          <w:sz w:val="28"/>
          <w:szCs w:val="28"/>
        </w:rPr>
        <w:t xml:space="preserve">и иных составных частей населенных пунктов </w:t>
      </w:r>
    </w:p>
    <w:p w:rsidR="002765EF" w:rsidRPr="000A32B3" w:rsidRDefault="00E52445" w:rsidP="000A32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B3">
        <w:rPr>
          <w:b/>
          <w:sz w:val="28"/>
          <w:szCs w:val="28"/>
        </w:rPr>
        <w:t>муниципального образования</w:t>
      </w:r>
    </w:p>
    <w:p w:rsidR="00E52445" w:rsidRPr="000A32B3" w:rsidRDefault="00E52445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0A32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0A32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 «</w:t>
      </w:r>
      <w:r w:rsidR="004E272E">
        <w:rPr>
          <w:rFonts w:ascii="Times New Roman" w:hAnsi="Times New Roman" w:cs="Times New Roman"/>
          <w:sz w:val="28"/>
          <w:szCs w:val="28"/>
        </w:rPr>
        <w:t>Малолокнянский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E0CB9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A32B3">
        <w:rPr>
          <w:rFonts w:ascii="Times New Roman" w:hAnsi="Times New Roman" w:cs="Times New Roman"/>
          <w:sz w:val="28"/>
          <w:szCs w:val="28"/>
        </w:rPr>
        <w:t xml:space="preserve">, с целью упорядочения наименований улиц, площадей и иных территорий в муниципальном образовании, </w:t>
      </w:r>
      <w:r w:rsidR="00DE0CB9" w:rsidRPr="000A32B3">
        <w:rPr>
          <w:rFonts w:ascii="Times New Roman" w:hAnsi="Times New Roman" w:cs="Times New Roman"/>
          <w:sz w:val="28"/>
          <w:szCs w:val="28"/>
        </w:rPr>
        <w:t>С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обрание депутатов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E0CB9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0CB9" w:rsidRPr="000A32B3">
        <w:rPr>
          <w:rFonts w:ascii="Times New Roman" w:hAnsi="Times New Roman" w:cs="Times New Roman"/>
          <w:sz w:val="28"/>
          <w:szCs w:val="28"/>
        </w:rPr>
        <w:t>РЕШИЛО</w:t>
      </w:r>
      <w:r w:rsidRPr="000A32B3">
        <w:rPr>
          <w:rFonts w:ascii="Times New Roman" w:hAnsi="Times New Roman" w:cs="Times New Roman"/>
          <w:sz w:val="28"/>
          <w:szCs w:val="28"/>
        </w:rPr>
        <w:t>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0A32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</w:t>
      </w:r>
      <w:r w:rsidR="00130CB6" w:rsidRPr="000A32B3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0A32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0A32B3"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="00190F25" w:rsidRPr="000A32B3">
        <w:rPr>
          <w:rFonts w:ascii="Times New Roman" w:hAnsi="Times New Roman" w:cs="Times New Roman"/>
          <w:sz w:val="28"/>
          <w:szCs w:val="28"/>
        </w:rPr>
        <w:t>сельсовета.</w:t>
      </w:r>
    </w:p>
    <w:p w:rsidR="002765EF" w:rsidRPr="000A32B3" w:rsidRDefault="002765EF" w:rsidP="000A32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130CB6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91826" w:rsidRDefault="00FB465E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30CB6" w:rsidRPr="000A32B3" w:rsidRDefault="00DE0CB9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130CB6" w:rsidRPr="000A32B3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6918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465E">
        <w:rPr>
          <w:rFonts w:ascii="Times New Roman" w:hAnsi="Times New Roman" w:cs="Times New Roman"/>
          <w:sz w:val="28"/>
          <w:szCs w:val="28"/>
        </w:rPr>
        <w:t xml:space="preserve">                 Л.А. Рожкова</w:t>
      </w:r>
    </w:p>
    <w:p w:rsidR="000A32B3" w:rsidRPr="000A32B3" w:rsidRDefault="000A32B3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2B3" w:rsidRPr="000A32B3" w:rsidRDefault="000A32B3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Глав</w:t>
      </w:r>
      <w:r w:rsidR="00691826">
        <w:rPr>
          <w:rFonts w:ascii="Times New Roman" w:hAnsi="Times New Roman" w:cs="Times New Roman"/>
          <w:sz w:val="28"/>
          <w:szCs w:val="28"/>
        </w:rPr>
        <w:t>а</w:t>
      </w:r>
      <w:r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0A32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32B3" w:rsidRPr="000A32B3" w:rsidRDefault="000A32B3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</w:t>
      </w:r>
      <w:r w:rsidR="00E56B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465E">
        <w:rPr>
          <w:rFonts w:ascii="Times New Roman" w:hAnsi="Times New Roman" w:cs="Times New Roman"/>
          <w:sz w:val="28"/>
          <w:szCs w:val="28"/>
        </w:rPr>
        <w:t xml:space="preserve">                 С.П. Бабкин</w:t>
      </w: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25" w:rsidRPr="000A32B3" w:rsidRDefault="00190F25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2B3" w:rsidRPr="000A32B3" w:rsidRDefault="000A32B3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0A32B3">
        <w:rPr>
          <w:bCs/>
        </w:rPr>
        <w:t>Приложение</w:t>
      </w:r>
    </w:p>
    <w:p w:rsidR="00190F25" w:rsidRPr="000A32B3" w:rsidRDefault="002765EF" w:rsidP="000A32B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0A32B3">
        <w:rPr>
          <w:bCs/>
        </w:rPr>
        <w:t>к решению</w:t>
      </w:r>
      <w:r w:rsidR="00190F25" w:rsidRPr="000A32B3">
        <w:rPr>
          <w:bCs/>
        </w:rPr>
        <w:t xml:space="preserve"> Собрания депутатов </w:t>
      </w:r>
    </w:p>
    <w:p w:rsidR="00190F25" w:rsidRPr="000A32B3" w:rsidRDefault="00FB465E" w:rsidP="000A32B3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Малолокнянского</w:t>
      </w:r>
      <w:r w:rsidR="00190F25" w:rsidRPr="000A32B3">
        <w:rPr>
          <w:bCs/>
        </w:rPr>
        <w:t xml:space="preserve"> сельсовета </w:t>
      </w:r>
      <w:r w:rsidR="00DE0CB9" w:rsidRPr="000A32B3">
        <w:rPr>
          <w:bCs/>
        </w:rPr>
        <w:t>Суджанского</w:t>
      </w:r>
    </w:p>
    <w:p w:rsidR="002765EF" w:rsidRPr="000A32B3" w:rsidRDefault="00190F25" w:rsidP="000A32B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0A32B3">
        <w:rPr>
          <w:bCs/>
        </w:rPr>
        <w:t>района Курской области</w:t>
      </w:r>
    </w:p>
    <w:p w:rsidR="002765EF" w:rsidRPr="000A32B3" w:rsidRDefault="002765EF" w:rsidP="000A32B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0A32B3">
        <w:rPr>
          <w:bCs/>
        </w:rPr>
        <w:t xml:space="preserve">от </w:t>
      </w:r>
      <w:r w:rsidR="00395289">
        <w:rPr>
          <w:bCs/>
        </w:rPr>
        <w:t xml:space="preserve">29 июля 2022 г. </w:t>
      </w:r>
      <w:r w:rsidR="004E272E">
        <w:rPr>
          <w:bCs/>
        </w:rPr>
        <w:t xml:space="preserve"> </w:t>
      </w:r>
      <w:r w:rsidR="00190F25" w:rsidRPr="000A32B3">
        <w:rPr>
          <w:bCs/>
        </w:rPr>
        <w:t xml:space="preserve"> № </w:t>
      </w:r>
      <w:r w:rsidR="00395289">
        <w:rPr>
          <w:bCs/>
        </w:rPr>
        <w:t>22</w:t>
      </w:r>
    </w:p>
    <w:p w:rsidR="002765EF" w:rsidRPr="000A32B3" w:rsidRDefault="002765EF" w:rsidP="000A3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1" w:name="P36"/>
    <w:bookmarkEnd w:id="1"/>
    <w:p w:rsidR="005679FF" w:rsidRPr="000A32B3" w:rsidRDefault="0040664B" w:rsidP="000A32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B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679FF" w:rsidRPr="000A32B3">
        <w:rPr>
          <w:rFonts w:ascii="Times New Roman" w:hAnsi="Times New Roman" w:cs="Times New Roman"/>
          <w:b/>
          <w:sz w:val="28"/>
          <w:szCs w:val="28"/>
        </w:rPr>
        <w:instrText xml:space="preserve"> HYPERLINK \l "P36" </w:instrText>
      </w:r>
      <w:r w:rsidRPr="000A32B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679FF" w:rsidRPr="000A32B3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A32B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679FF" w:rsidRPr="000A32B3" w:rsidRDefault="005679FF" w:rsidP="000A32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B3">
        <w:rPr>
          <w:rFonts w:ascii="Times New Roman" w:hAnsi="Times New Roman" w:cs="Times New Roman"/>
          <w:b/>
          <w:sz w:val="28"/>
          <w:szCs w:val="28"/>
        </w:rPr>
        <w:t xml:space="preserve"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</w:t>
      </w:r>
    </w:p>
    <w:p w:rsidR="002765EF" w:rsidRPr="000A32B3" w:rsidRDefault="002765EF" w:rsidP="000A3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A32B3">
        <w:rPr>
          <w:rFonts w:ascii="Times New Roman" w:hAnsi="Times New Roman" w:cs="Times New Roman"/>
          <w:sz w:val="28"/>
          <w:szCs w:val="28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8" w:history="1">
        <w:r w:rsidRPr="000A32B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Pr="000A32B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0" w:history="1">
        <w:r w:rsidRPr="000A32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</w:t>
      </w:r>
      <w:hyperlink r:id="rId11" w:history="1">
        <w:r w:rsidRPr="000A32B3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«</w:t>
      </w:r>
      <w:r w:rsidR="004E272E">
        <w:rPr>
          <w:rFonts w:ascii="Times New Roman" w:hAnsi="Times New Roman" w:cs="Times New Roman"/>
          <w:sz w:val="28"/>
          <w:szCs w:val="28"/>
        </w:rPr>
        <w:t>Малолокнянский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E0CB9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A32B3">
        <w:rPr>
          <w:rFonts w:ascii="Times New Roman" w:hAnsi="Times New Roman" w:cs="Times New Roman"/>
          <w:sz w:val="28"/>
          <w:szCs w:val="28"/>
        </w:rPr>
        <w:t>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1.2.</w:t>
      </w:r>
      <w:r w:rsidR="00190F25" w:rsidRPr="000A32B3">
        <w:rPr>
          <w:rFonts w:ascii="Times New Roman" w:hAnsi="Times New Roman" w:cs="Times New Roman"/>
          <w:sz w:val="28"/>
          <w:szCs w:val="28"/>
        </w:rPr>
        <w:t>Н</w:t>
      </w:r>
      <w:r w:rsidRPr="000A32B3">
        <w:rPr>
          <w:rFonts w:ascii="Times New Roman" w:hAnsi="Times New Roman" w:cs="Times New Roman"/>
          <w:sz w:val="28"/>
          <w:szCs w:val="28"/>
        </w:rPr>
        <w:t>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0A32B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</w:t>
      </w:r>
      <w:r w:rsidR="00190F25" w:rsidRPr="000A32B3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E0CB9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32B3">
        <w:rPr>
          <w:rFonts w:ascii="Times New Roman" w:hAnsi="Times New Roman" w:cs="Times New Roman"/>
          <w:sz w:val="28"/>
          <w:szCs w:val="28"/>
        </w:rPr>
        <w:t>.</w:t>
      </w:r>
    </w:p>
    <w:p w:rsidR="002765EF" w:rsidRPr="000A32B3" w:rsidRDefault="002765EF" w:rsidP="000A32B3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</w:t>
      </w:r>
      <w:r w:rsidR="00190F25" w:rsidRPr="000A32B3">
        <w:rPr>
          <w:rFonts w:ascii="Times New Roman" w:hAnsi="Times New Roman" w:cs="Times New Roman"/>
          <w:sz w:val="28"/>
          <w:szCs w:val="28"/>
        </w:rPr>
        <w:t>утвержденного Собранием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A32B3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A32B3"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Pr="000A32B3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:rsidR="002765EF" w:rsidRPr="000A32B3" w:rsidRDefault="002765EF" w:rsidP="000A32B3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1.5. Настоящий Порядок не распространяется на увековечение памяти </w:t>
      </w:r>
      <w:r w:rsidRPr="000A32B3">
        <w:rPr>
          <w:rFonts w:ascii="Times New Roman" w:hAnsi="Times New Roman" w:cs="Times New Roman"/>
          <w:sz w:val="28"/>
          <w:szCs w:val="28"/>
        </w:rPr>
        <w:lastRenderedPageBreak/>
        <w:t>погибших при защите Отечества, которое регулируется Законом Российской Федерации от 14.01.1993 № 4292-1 «Об увековечении памяти погибших при защите Отечества».</w:t>
      </w:r>
    </w:p>
    <w:p w:rsidR="002765EF" w:rsidRPr="000A32B3" w:rsidRDefault="002765EF" w:rsidP="000A32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2. Основные требования, предъявляемые к наименованию </w:t>
      </w:r>
      <w:r w:rsidR="000D178C" w:rsidRPr="000A32B3">
        <w:rPr>
          <w:rFonts w:ascii="Times New Roman" w:hAnsi="Times New Roman" w:cs="Times New Roman"/>
          <w:sz w:val="28"/>
          <w:szCs w:val="28"/>
        </w:rPr>
        <w:t>улиц, площадей</w:t>
      </w:r>
      <w:r w:rsidRPr="000A32B3">
        <w:rPr>
          <w:rFonts w:ascii="Times New Roman" w:hAnsi="Times New Roman" w:cs="Times New Roman"/>
          <w:sz w:val="28"/>
          <w:szCs w:val="28"/>
        </w:rPr>
        <w:t xml:space="preserve"> и иных составных частей населенных пунктов</w:t>
      </w:r>
    </w:p>
    <w:p w:rsidR="002765EF" w:rsidRPr="000A32B3" w:rsidRDefault="002765EF" w:rsidP="000A3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и башкирского литературного языка, быть благозвучными, удобными для произношения, легко запоминающимися.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</w:t>
      </w:r>
      <w:r w:rsidR="005679FF" w:rsidRPr="000A32B3">
        <w:rPr>
          <w:rFonts w:ascii="Times New Roman" w:hAnsi="Times New Roman" w:cs="Times New Roman"/>
          <w:sz w:val="28"/>
          <w:szCs w:val="28"/>
        </w:rPr>
        <w:t xml:space="preserve">рацией, </w:t>
      </w:r>
      <w:r w:rsidRPr="000A32B3">
        <w:rPr>
          <w:rFonts w:ascii="Times New Roman" w:hAnsi="Times New Roman" w:cs="Times New Roman"/>
          <w:sz w:val="28"/>
          <w:szCs w:val="28"/>
        </w:rPr>
        <w:t>муниципальным образованием.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2.3. Новые наименования не должны повторять уже существующие наименования.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</w:t>
      </w:r>
      <w:r w:rsidR="00190F25" w:rsidRPr="000A32B3">
        <w:rPr>
          <w:rFonts w:ascii="Times New Roman" w:hAnsi="Times New Roman" w:cs="Times New Roman"/>
          <w:sz w:val="28"/>
          <w:szCs w:val="28"/>
        </w:rPr>
        <w:t>Федерацией, муниципальным</w:t>
      </w:r>
      <w:r w:rsidRPr="000A32B3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2765EF" w:rsidRPr="000A32B3" w:rsidRDefault="002765EF" w:rsidP="000A3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3.1.5. Иные основания в соответствии с действующим законодательством.</w:t>
      </w: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2765EF" w:rsidRPr="000A32B3" w:rsidRDefault="002765EF" w:rsidP="000A3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2765EF" w:rsidRPr="000A32B3" w:rsidRDefault="002765EF" w:rsidP="000A3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0A32B3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муниципальном </w:t>
      </w:r>
      <w:r w:rsidR="000D178C" w:rsidRPr="000A32B3">
        <w:rPr>
          <w:rFonts w:ascii="Times New Roman" w:hAnsi="Times New Roman" w:cs="Times New Roman"/>
          <w:sz w:val="28"/>
          <w:szCs w:val="28"/>
        </w:rPr>
        <w:t>образовании и</w:t>
      </w:r>
      <w:r w:rsidRPr="000A32B3">
        <w:rPr>
          <w:rFonts w:ascii="Times New Roman" w:hAnsi="Times New Roman" w:cs="Times New Roman"/>
          <w:sz w:val="28"/>
          <w:szCs w:val="28"/>
        </w:rPr>
        <w:t xml:space="preserve"> переименование соответствующих элементов </w:t>
      </w:r>
      <w:r w:rsidRPr="000A32B3">
        <w:rPr>
          <w:rFonts w:ascii="Times New Roman" w:hAnsi="Times New Roman" w:cs="Times New Roman"/>
          <w:sz w:val="28"/>
          <w:szCs w:val="28"/>
        </w:rPr>
        <w:lastRenderedPageBreak/>
        <w:t>планировочной структуры производится по предложению: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а) </w:t>
      </w:r>
      <w:r w:rsidR="000D178C" w:rsidRPr="000A32B3">
        <w:rPr>
          <w:rFonts w:ascii="Times New Roman" w:hAnsi="Times New Roman" w:cs="Times New Roman"/>
          <w:sz w:val="28"/>
          <w:szCs w:val="28"/>
        </w:rPr>
        <w:t>председателя Собрания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0D178C" w:rsidRPr="000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E0CB9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0A32B3"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0A32B3">
        <w:rPr>
          <w:rFonts w:ascii="Times New Roman" w:hAnsi="Times New Roman" w:cs="Times New Roman"/>
          <w:sz w:val="28"/>
          <w:szCs w:val="28"/>
        </w:rPr>
        <w:t>района,</w:t>
      </w:r>
      <w:r w:rsidRPr="000A32B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32B3">
        <w:rPr>
          <w:rFonts w:ascii="Times New Roman" w:hAnsi="Times New Roman" w:cs="Times New Roman"/>
          <w:sz w:val="28"/>
          <w:szCs w:val="28"/>
        </w:rPr>
        <w:t>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б) </w:t>
      </w:r>
      <w:r w:rsidR="000D178C" w:rsidRPr="000A32B3">
        <w:rPr>
          <w:rFonts w:ascii="Times New Roman" w:hAnsi="Times New Roman" w:cs="Times New Roman"/>
          <w:sz w:val="28"/>
          <w:szCs w:val="28"/>
        </w:rPr>
        <w:t>депутатов Собрания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0A32B3">
        <w:rPr>
          <w:rFonts w:ascii="Times New Roman" w:hAnsi="Times New Roman" w:cs="Times New Roman"/>
          <w:sz w:val="28"/>
          <w:szCs w:val="28"/>
        </w:rPr>
        <w:t>сельсовета;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0A32B3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дка (далее - инициаторы), в Собрание депутатов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E0CB9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0A32B3"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0A32B3">
        <w:rPr>
          <w:rFonts w:ascii="Times New Roman" w:hAnsi="Times New Roman" w:cs="Times New Roman"/>
          <w:sz w:val="28"/>
          <w:szCs w:val="28"/>
        </w:rPr>
        <w:t>района в</w:t>
      </w:r>
      <w:r w:rsidRPr="000A32B3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твии с Регламентом работы </w:t>
      </w:r>
      <w:r w:rsidR="000D178C" w:rsidRPr="000A32B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A32B3"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="00FB46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E0CB9" w:rsidRPr="000A32B3">
        <w:rPr>
          <w:rFonts w:ascii="Times New Roman" w:hAnsi="Times New Roman" w:cs="Times New Roman"/>
          <w:sz w:val="28"/>
          <w:szCs w:val="28"/>
        </w:rPr>
        <w:t>Суджанского</w:t>
      </w:r>
      <w:r w:rsidR="000A32B3" w:rsidRPr="000A32B3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0A32B3">
        <w:rPr>
          <w:rFonts w:ascii="Times New Roman" w:hAnsi="Times New Roman" w:cs="Times New Roman"/>
          <w:sz w:val="28"/>
          <w:szCs w:val="28"/>
        </w:rPr>
        <w:t>района.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0A32B3">
        <w:rPr>
          <w:rFonts w:ascii="Times New Roman" w:hAnsi="Times New Roman" w:cs="Times New Roman"/>
          <w:b/>
          <w:sz w:val="28"/>
          <w:szCs w:val="28"/>
        </w:rPr>
        <w:t>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для </w:t>
      </w:r>
      <w:r w:rsidR="000D178C" w:rsidRPr="000A32B3">
        <w:rPr>
          <w:rFonts w:ascii="Times New Roman" w:hAnsi="Times New Roman" w:cs="Times New Roman"/>
          <w:sz w:val="28"/>
          <w:szCs w:val="28"/>
        </w:rPr>
        <w:t>депутатов Собрания</w:t>
      </w:r>
      <w:r w:rsidR="004E272E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0A32B3">
        <w:rPr>
          <w:rFonts w:ascii="Times New Roman" w:hAnsi="Times New Roman" w:cs="Times New Roman"/>
          <w:sz w:val="28"/>
          <w:szCs w:val="28"/>
        </w:rPr>
        <w:t>депутатов -</w:t>
      </w:r>
      <w:r w:rsidRPr="000A32B3">
        <w:rPr>
          <w:rFonts w:ascii="Times New Roman" w:hAnsi="Times New Roman" w:cs="Times New Roman"/>
          <w:sz w:val="28"/>
          <w:szCs w:val="28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</w:t>
      </w:r>
      <w:r w:rsidRPr="000A32B3">
        <w:rPr>
          <w:rFonts w:ascii="Times New Roman" w:hAnsi="Times New Roman" w:cs="Times New Roman"/>
          <w:sz w:val="28"/>
          <w:szCs w:val="28"/>
        </w:rPr>
        <w:lastRenderedPageBreak/>
        <w:t xml:space="preserve">планировочной структуры в муниципальном образовании в соответствии с </w:t>
      </w:r>
      <w:hyperlink w:anchor="P94" w:history="1">
        <w:r w:rsidRPr="000A32B3">
          <w:rPr>
            <w:rFonts w:ascii="Times New Roman" w:hAnsi="Times New Roman" w:cs="Times New Roman"/>
            <w:sz w:val="28"/>
            <w:szCs w:val="28"/>
          </w:rPr>
          <w:t>п. 4.3.2</w:t>
        </w:r>
      </w:hyperlink>
      <w:r w:rsidRPr="000A32B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0A32B3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</w:t>
      </w:r>
      <w:r w:rsidR="000D178C" w:rsidRPr="000A32B3">
        <w:rPr>
          <w:rFonts w:ascii="Times New Roman" w:hAnsi="Times New Roman" w:cs="Times New Roman"/>
          <w:sz w:val="28"/>
          <w:szCs w:val="28"/>
        </w:rPr>
        <w:t>Федерации, Курской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A32B3">
        <w:rPr>
          <w:rFonts w:ascii="Times New Roman" w:hAnsi="Times New Roman" w:cs="Times New Roman"/>
          <w:sz w:val="28"/>
          <w:szCs w:val="28"/>
        </w:rPr>
        <w:t>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4C21BE" w:rsidRPr="000A32B3">
        <w:rPr>
          <w:rFonts w:ascii="Times New Roman" w:hAnsi="Times New Roman" w:cs="Times New Roman"/>
          <w:sz w:val="28"/>
          <w:szCs w:val="28"/>
        </w:rPr>
        <w:t>дерации, Курской области</w:t>
      </w:r>
      <w:r w:rsidRPr="000A32B3">
        <w:rPr>
          <w:rFonts w:ascii="Times New Roman" w:hAnsi="Times New Roman" w:cs="Times New Roman"/>
          <w:sz w:val="28"/>
          <w:szCs w:val="28"/>
        </w:rPr>
        <w:t>, муниципального образования, предлагается отразить в его наименовании.</w:t>
      </w:r>
    </w:p>
    <w:p w:rsidR="002765EF" w:rsidRPr="000A32B3" w:rsidRDefault="002765EF" w:rsidP="000A3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0A32B3" w:rsidRDefault="002765EF" w:rsidP="000A32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2765EF" w:rsidRPr="000A32B3" w:rsidRDefault="002765EF" w:rsidP="000A3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элементапланировочной структуры)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r w:rsidR="000D178C" w:rsidRPr="000A32B3">
        <w:rPr>
          <w:rFonts w:ascii="Times New Roman" w:hAnsi="Times New Roman" w:cs="Times New Roman"/>
          <w:sz w:val="28"/>
          <w:szCs w:val="28"/>
        </w:rPr>
        <w:t>работы Собрания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A32B3">
        <w:rPr>
          <w:rFonts w:ascii="Times New Roman" w:hAnsi="Times New Roman" w:cs="Times New Roman"/>
          <w:sz w:val="28"/>
          <w:szCs w:val="28"/>
        </w:rPr>
        <w:t>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5.2. В случае необходимости </w:t>
      </w:r>
      <w:r w:rsidR="004C21BE" w:rsidRPr="000A32B3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0D178C" w:rsidRPr="000A32B3">
        <w:rPr>
          <w:rFonts w:ascii="Times New Roman" w:hAnsi="Times New Roman" w:cs="Times New Roman"/>
          <w:sz w:val="28"/>
          <w:szCs w:val="28"/>
        </w:rPr>
        <w:t>депутатов вправе</w:t>
      </w:r>
      <w:r w:rsidRPr="000A32B3">
        <w:rPr>
          <w:rFonts w:ascii="Times New Roman" w:hAnsi="Times New Roman" w:cs="Times New Roman"/>
          <w:sz w:val="28"/>
          <w:szCs w:val="28"/>
        </w:rPr>
        <w:t xml:space="preserve">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</w:t>
      </w:r>
      <w:r w:rsidR="000D178C" w:rsidRPr="000A32B3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0A32B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7B74D5" w:rsidRPr="000A32B3" w:rsidRDefault="002765EF" w:rsidP="000A3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2B3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sectPr w:rsidR="007B74D5" w:rsidRPr="000A32B3" w:rsidSect="000A32B3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4D5"/>
    <w:rsid w:val="0004047D"/>
    <w:rsid w:val="000A32B3"/>
    <w:rsid w:val="000C22AD"/>
    <w:rsid w:val="000D178C"/>
    <w:rsid w:val="001146CE"/>
    <w:rsid w:val="00130CB6"/>
    <w:rsid w:val="00190F25"/>
    <w:rsid w:val="001B0129"/>
    <w:rsid w:val="001F1734"/>
    <w:rsid w:val="002765EF"/>
    <w:rsid w:val="002C3FF2"/>
    <w:rsid w:val="002D131F"/>
    <w:rsid w:val="00353A97"/>
    <w:rsid w:val="00360FA6"/>
    <w:rsid w:val="0039230F"/>
    <w:rsid w:val="00395289"/>
    <w:rsid w:val="0040664B"/>
    <w:rsid w:val="004077E9"/>
    <w:rsid w:val="004A04C4"/>
    <w:rsid w:val="004A2B23"/>
    <w:rsid w:val="004C21BE"/>
    <w:rsid w:val="004E272E"/>
    <w:rsid w:val="005401B0"/>
    <w:rsid w:val="005679FF"/>
    <w:rsid w:val="005844A2"/>
    <w:rsid w:val="00616740"/>
    <w:rsid w:val="00691826"/>
    <w:rsid w:val="006A5FDA"/>
    <w:rsid w:val="00712A1C"/>
    <w:rsid w:val="007548B3"/>
    <w:rsid w:val="007B74D5"/>
    <w:rsid w:val="00827CBD"/>
    <w:rsid w:val="0083460C"/>
    <w:rsid w:val="00A50503"/>
    <w:rsid w:val="00AB2855"/>
    <w:rsid w:val="00BE6ADA"/>
    <w:rsid w:val="00C10D85"/>
    <w:rsid w:val="00C360D1"/>
    <w:rsid w:val="00CB6A58"/>
    <w:rsid w:val="00CC3721"/>
    <w:rsid w:val="00CF4401"/>
    <w:rsid w:val="00D051EE"/>
    <w:rsid w:val="00D339CC"/>
    <w:rsid w:val="00DE0CB9"/>
    <w:rsid w:val="00E52445"/>
    <w:rsid w:val="00E56BA3"/>
    <w:rsid w:val="00E71459"/>
    <w:rsid w:val="00E9771E"/>
    <w:rsid w:val="00F344A0"/>
    <w:rsid w:val="00F36CA9"/>
    <w:rsid w:val="00FB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4C1B7891A17ADBEC2C75322797945E755646AEA7B9034692A716832Y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1" Type="http://schemas.openxmlformats.org/officeDocument/2006/relationships/hyperlink" Target="consultantplus://offline/ref=EDEEF186622448285741DC196C4F1D8534C0B68D1743FABC93925D2771291FF7512D3EE164962E772C6F682F6333Y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EEF186622448285741DD17794F1D8535CDB28C1246FABC93925D2771291FF7512D3EE164962E772C6F682F6333Y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EF186622448285741DD17794F1D8535CDB28C1241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A6CE-16A7-407F-BF8E-351214F2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ПК</cp:lastModifiedBy>
  <cp:revision>9</cp:revision>
  <cp:lastPrinted>2022-07-12T07:58:00Z</cp:lastPrinted>
  <dcterms:created xsi:type="dcterms:W3CDTF">2022-07-13T07:11:00Z</dcterms:created>
  <dcterms:modified xsi:type="dcterms:W3CDTF">2022-08-25T11:32:00Z</dcterms:modified>
</cp:coreProperties>
</file>